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45"/>
        <w:tblW w:w="9747" w:type="dxa"/>
        <w:tblLook w:val="0000" w:firstRow="0" w:lastRow="0" w:firstColumn="0" w:lastColumn="0" w:noHBand="0" w:noVBand="0"/>
      </w:tblPr>
      <w:tblGrid>
        <w:gridCol w:w="9747"/>
      </w:tblGrid>
      <w:tr w:rsidR="009833B8" w14:paraId="0365D5A9" w14:textId="77777777" w:rsidTr="00B922D4">
        <w:trPr>
          <w:trHeight w:val="2777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8D9C20B" w14:textId="37010CBC" w:rsidR="009833B8" w:rsidRDefault="005C3343" w:rsidP="00B922D4">
            <w:pPr>
              <w:jc w:val="center"/>
              <w:rPr>
                <w:rFonts w:eastAsia="Times New Roman"/>
                <w:sz w:val="28"/>
                <w:szCs w:val="28"/>
              </w:rPr>
            </w:pPr>
            <w:bookmarkStart w:id="0" w:name="_Toc120124731"/>
            <w:r w:rsidRPr="005C3343">
              <w:rPr>
                <w:rFonts w:eastAsia="Times New Roman"/>
                <w:sz w:val="28"/>
                <w:szCs w:val="28"/>
              </w:rPr>
              <w:t xml:space="preserve">КРАЕВОЕ ГОСУДАРСТВЕННОЕ БЮДЖЕТНОЕ ПРОФЕССИОНАЛЬНОЕ ОБРАЗОВАТЕЛЬНОЕ УЧРЕЖДЕНИЕ </w:t>
            </w:r>
            <w:r>
              <w:rPr>
                <w:rFonts w:eastAsia="Times New Roman"/>
                <w:sz w:val="28"/>
                <w:szCs w:val="28"/>
              </w:rPr>
              <w:br/>
            </w:r>
            <w:r w:rsidRPr="005C3343">
              <w:rPr>
                <w:rFonts w:eastAsia="Times New Roman"/>
                <w:sz w:val="28"/>
                <w:szCs w:val="28"/>
              </w:rPr>
              <w:t>"МИНУСИНСКИЙ МЕДИЦИНСКИЙ ТЕХНИКУМ"</w:t>
            </w:r>
          </w:p>
          <w:p w14:paraId="5BC9830A" w14:textId="77777777" w:rsidR="005C3343" w:rsidRDefault="005C3343" w:rsidP="00B922D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24F5C3D0" w14:textId="142AEEF8" w:rsidR="009833B8" w:rsidRDefault="009833B8" w:rsidP="00B922D4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402118E4" wp14:editId="6C9B3AC7">
                  <wp:extent cx="1218769" cy="113347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769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3B8" w14:paraId="58576B2A" w14:textId="77777777" w:rsidTr="00B922D4">
        <w:tc>
          <w:tcPr>
            <w:tcW w:w="97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4C278BA" w14:textId="77777777" w:rsidR="009833B8" w:rsidRDefault="009833B8" w:rsidP="00B922D4">
            <w:pPr>
              <w:jc w:val="both"/>
              <w:rPr>
                <w:rFonts w:eastAsia="Times New Roman"/>
              </w:rPr>
            </w:pPr>
          </w:p>
          <w:p w14:paraId="65EFF703" w14:textId="77777777" w:rsidR="009833B8" w:rsidRPr="00DA5BC5" w:rsidRDefault="009833B8" w:rsidP="00B922D4">
            <w:pPr>
              <w:jc w:val="both"/>
              <w:rPr>
                <w:rFonts w:eastAsia="Times New Roman"/>
              </w:rPr>
            </w:pPr>
          </w:p>
          <w:p w14:paraId="41E42C32" w14:textId="77777777" w:rsidR="009833B8" w:rsidRDefault="009833B8" w:rsidP="00B922D4">
            <w:pPr>
              <w:jc w:val="both"/>
              <w:rPr>
                <w:rFonts w:eastAsia="Times New Roman"/>
              </w:rPr>
            </w:pPr>
          </w:p>
          <w:p w14:paraId="69804889" w14:textId="77777777" w:rsidR="009833B8" w:rsidRDefault="009833B8" w:rsidP="00B922D4">
            <w:pPr>
              <w:jc w:val="both"/>
              <w:rPr>
                <w:rFonts w:eastAsia="Times New Roman"/>
              </w:rPr>
            </w:pPr>
          </w:p>
          <w:p w14:paraId="796BAFD2" w14:textId="2B4483BC" w:rsidR="009833B8" w:rsidRDefault="005C3343" w:rsidP="00B922D4">
            <w:pPr>
              <w:jc w:val="center"/>
              <w:rPr>
                <w:rFonts w:eastAsia="Times New Roman"/>
                <w:b/>
                <w:sz w:val="48"/>
                <w:szCs w:val="48"/>
              </w:rPr>
            </w:pPr>
            <w:r>
              <w:rPr>
                <w:rFonts w:eastAsia="Times New Roman"/>
                <w:b/>
                <w:sz w:val="48"/>
                <w:szCs w:val="48"/>
              </w:rPr>
              <w:t>КУРСОВОЙ ПРОЕКТ</w:t>
            </w:r>
          </w:p>
          <w:p w14:paraId="2AEE19F2" w14:textId="77777777" w:rsidR="001C16F0" w:rsidRDefault="001C16F0" w:rsidP="00B922D4">
            <w:pPr>
              <w:jc w:val="center"/>
              <w:rPr>
                <w:rFonts w:eastAsia="Times New Roman"/>
                <w:b/>
                <w:sz w:val="48"/>
                <w:szCs w:val="48"/>
              </w:rPr>
            </w:pPr>
          </w:p>
          <w:p w14:paraId="67BC2A0E" w14:textId="38A64662" w:rsidR="001C16F0" w:rsidRDefault="001C16F0" w:rsidP="00B922D4">
            <w:pPr>
              <w:jc w:val="center"/>
              <w:rPr>
                <w:rFonts w:eastAsia="Times New Roman"/>
                <w:b/>
                <w:sz w:val="48"/>
                <w:szCs w:val="48"/>
              </w:rPr>
            </w:pPr>
            <w:r w:rsidRPr="005C3343">
              <w:rPr>
                <w:rFonts w:eastAsia="Times New Roman"/>
                <w:b/>
                <w:sz w:val="32"/>
                <w:szCs w:val="32"/>
              </w:rPr>
              <w:t>АНАЛИЗ РАСПРОСТРАНЕННОСТИ САХАРНОГО ДИАБЕТА В НАСЕЛЕНИИ МИНУСИНСКА ЗА 2023-2025 ГОДЫ</w:t>
            </w:r>
          </w:p>
          <w:p w14:paraId="3344F563" w14:textId="77777777" w:rsidR="009833B8" w:rsidRDefault="009833B8" w:rsidP="00B922D4">
            <w:pPr>
              <w:jc w:val="center"/>
              <w:rPr>
                <w:rFonts w:eastAsia="Times New Roman"/>
                <w:b/>
              </w:rPr>
            </w:pPr>
          </w:p>
          <w:p w14:paraId="5C1A7E49" w14:textId="77777777" w:rsidR="00DA5BC5" w:rsidRDefault="00DA5BC5" w:rsidP="00B922D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5FF4E3E8" w14:textId="77777777" w:rsidR="00DA5BC5" w:rsidRDefault="00DA5BC5" w:rsidP="00B922D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7786B898" w14:textId="7F6BA70F" w:rsidR="009833B8" w:rsidRDefault="009833B8" w:rsidP="00B922D4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 w:rsidR="005C3343">
              <w:t xml:space="preserve"> </w:t>
            </w:r>
            <w:r w:rsidR="005C3343" w:rsidRPr="005C3343">
              <w:rPr>
                <w:rFonts w:eastAsia="Times New Roman"/>
                <w:sz w:val="28"/>
                <w:szCs w:val="28"/>
              </w:rPr>
              <w:t>ПМ.04. 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  <w:p w14:paraId="21CBB58B" w14:textId="77777777" w:rsidR="001C16F0" w:rsidRDefault="001C16F0" w:rsidP="00B922D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1EBFF474" w14:textId="087F5EB9" w:rsidR="009833B8" w:rsidRDefault="001C16F0" w:rsidP="00DA5BC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C16F0">
              <w:rPr>
                <w:rFonts w:eastAsia="Times New Roman"/>
                <w:sz w:val="28"/>
                <w:szCs w:val="28"/>
              </w:rPr>
              <w:t>МДК.04.02 Сестринский уход и реабилитация пациентов терапевтического профиля разных возрастных групп</w:t>
            </w:r>
          </w:p>
          <w:p w14:paraId="76E64D10" w14:textId="77777777" w:rsidR="00DA5BC5" w:rsidRDefault="00DA5BC5" w:rsidP="00DA5BC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260EA74B" w14:textId="77777777" w:rsidR="00DA5BC5" w:rsidRDefault="00DA5BC5" w:rsidP="00DA5BC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581E13DF" w14:textId="77777777" w:rsidR="00DA5BC5" w:rsidRDefault="00DA5BC5" w:rsidP="00DA5BC5">
            <w:pPr>
              <w:ind w:left="4536"/>
            </w:pPr>
            <w:r w:rsidRPr="001C16F0">
              <w:t xml:space="preserve">Выполнили: </w:t>
            </w:r>
          </w:p>
          <w:p w14:paraId="14ED45DB" w14:textId="77777777" w:rsidR="00DA5BC5" w:rsidRDefault="00DA5BC5" w:rsidP="00DA5BC5">
            <w:pPr>
              <w:ind w:left="4536"/>
            </w:pPr>
            <w:r>
              <w:t>Блинова Софья Александровна</w:t>
            </w:r>
          </w:p>
          <w:p w14:paraId="6D9D8EFD" w14:textId="77777777" w:rsidR="00DA5BC5" w:rsidRPr="001C16F0" w:rsidRDefault="00DA5BC5" w:rsidP="00DA5BC5">
            <w:pPr>
              <w:ind w:left="4536"/>
            </w:pPr>
            <w:proofErr w:type="spellStart"/>
            <w:r w:rsidRPr="001C16F0">
              <w:t>Буриева</w:t>
            </w:r>
            <w:proofErr w:type="spellEnd"/>
            <w:r w:rsidRPr="001C16F0">
              <w:t xml:space="preserve"> Амина </w:t>
            </w:r>
            <w:proofErr w:type="spellStart"/>
            <w:r w:rsidRPr="001C16F0">
              <w:t>Мирзоалиевна</w:t>
            </w:r>
            <w:proofErr w:type="spellEnd"/>
          </w:p>
          <w:p w14:paraId="50837519" w14:textId="77777777" w:rsidR="00DA5BC5" w:rsidRPr="001C16F0" w:rsidRDefault="00DA5BC5" w:rsidP="00DA5BC5">
            <w:pPr>
              <w:ind w:left="4536"/>
            </w:pPr>
            <w:r>
              <w:t>С</w:t>
            </w:r>
            <w:r w:rsidRPr="001C16F0">
              <w:t>тудентки 2 курса</w:t>
            </w:r>
          </w:p>
          <w:p w14:paraId="5E301D37" w14:textId="77777777" w:rsidR="00DA5BC5" w:rsidRPr="001C16F0" w:rsidRDefault="00DA5BC5" w:rsidP="00DA5BC5">
            <w:pPr>
              <w:ind w:left="4536"/>
            </w:pPr>
            <w:r w:rsidRPr="001C16F0">
              <w:t>специальнос</w:t>
            </w:r>
            <w:r>
              <w:t>ти</w:t>
            </w:r>
            <w:r w:rsidRPr="001C16F0">
              <w:t xml:space="preserve"> 34.02.01 Сестринское дело</w:t>
            </w:r>
          </w:p>
          <w:p w14:paraId="76DDBEB6" w14:textId="77777777" w:rsidR="00DA5BC5" w:rsidRDefault="00DA5BC5" w:rsidP="00DA5BC5">
            <w:pPr>
              <w:ind w:left="4536"/>
            </w:pPr>
            <w:r>
              <w:t>Руководитель</w:t>
            </w:r>
            <w:r w:rsidRPr="001C16F0">
              <w:t xml:space="preserve">: </w:t>
            </w:r>
            <w:proofErr w:type="spellStart"/>
            <w:r>
              <w:t>Эркинбекова</w:t>
            </w:r>
            <w:proofErr w:type="spellEnd"/>
            <w:r>
              <w:t xml:space="preserve"> Ольга Борисовна</w:t>
            </w:r>
          </w:p>
          <w:p w14:paraId="33EA565C" w14:textId="77777777" w:rsidR="00DA5BC5" w:rsidRDefault="00DA5BC5" w:rsidP="00DA5BC5">
            <w:pPr>
              <w:ind w:left="4536"/>
            </w:pPr>
          </w:p>
          <w:p w14:paraId="4F93F3DB" w14:textId="77777777" w:rsidR="00DA5BC5" w:rsidRDefault="00DA5BC5" w:rsidP="00DA5BC5">
            <w:pPr>
              <w:ind w:left="4536"/>
            </w:pPr>
          </w:p>
          <w:p w14:paraId="7FC76311" w14:textId="77777777" w:rsidR="00DA5BC5" w:rsidRDefault="00DA5BC5" w:rsidP="00DA5BC5">
            <w:pPr>
              <w:ind w:left="4536"/>
            </w:pPr>
          </w:p>
          <w:p w14:paraId="710D1A4A" w14:textId="77777777" w:rsidR="00DA5BC5" w:rsidRDefault="00DA5BC5" w:rsidP="00DA5BC5"/>
          <w:p w14:paraId="3FFFE635" w14:textId="77777777" w:rsidR="00DA5BC5" w:rsidRDefault="00DA5BC5" w:rsidP="00DA5BC5">
            <w:pPr>
              <w:ind w:left="1030"/>
            </w:pPr>
            <w:r>
              <w:t>Дата защиты курсового проекта «__</w:t>
            </w:r>
            <w:proofErr w:type="gramStart"/>
            <w:r>
              <w:t>_»_</w:t>
            </w:r>
            <w:proofErr w:type="gramEnd"/>
            <w:r>
              <w:t>______2026 г</w:t>
            </w:r>
          </w:p>
          <w:p w14:paraId="572F507A" w14:textId="77777777" w:rsidR="00DA5BC5" w:rsidRDefault="00DA5BC5" w:rsidP="00DA5BC5">
            <w:pPr>
              <w:ind w:left="1030"/>
            </w:pPr>
            <w:r>
              <w:t>Оценка ______________</w:t>
            </w:r>
            <w:r>
              <w:br/>
              <w:t>Подпись руководителя: ______________</w:t>
            </w:r>
          </w:p>
          <w:p w14:paraId="0C529B57" w14:textId="77777777" w:rsidR="00DA5BC5" w:rsidRPr="00DA5BC5" w:rsidRDefault="00DA5BC5" w:rsidP="00DA5BC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590CBA64" w14:textId="77777777" w:rsidR="009833B8" w:rsidRDefault="009833B8" w:rsidP="00DA5BC5">
            <w:pPr>
              <w:rPr>
                <w:rFonts w:eastAsia="Times New Roman"/>
                <w:b/>
              </w:rPr>
            </w:pPr>
          </w:p>
        </w:tc>
      </w:tr>
      <w:tr w:rsidR="009833B8" w14:paraId="45187380" w14:textId="77777777" w:rsidTr="00DA5BC5">
        <w:trPr>
          <w:trHeight w:val="664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06DF337" w14:textId="11FE7175" w:rsidR="009833B8" w:rsidRDefault="001C16F0" w:rsidP="00B922D4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Минусинск</w:t>
            </w:r>
            <w:r w:rsidR="009833B8">
              <w:rPr>
                <w:rFonts w:eastAsia="Times New Roman"/>
                <w:sz w:val="28"/>
                <w:szCs w:val="28"/>
              </w:rPr>
              <w:t>, 202</w:t>
            </w:r>
            <w:r>
              <w:rPr>
                <w:rFonts w:eastAsia="Times New Roman"/>
                <w:sz w:val="28"/>
                <w:szCs w:val="28"/>
              </w:rPr>
              <w:t>6</w:t>
            </w:r>
            <w:r w:rsidR="009833B8">
              <w:rPr>
                <w:rFonts w:eastAsia="Times New Roman"/>
                <w:sz w:val="28"/>
                <w:szCs w:val="28"/>
              </w:rPr>
              <w:t xml:space="preserve"> г.</w:t>
            </w:r>
          </w:p>
        </w:tc>
      </w:tr>
    </w:tbl>
    <w:bookmarkEnd w:id="0" w:displacedByCustomXml="next"/>
    <w:sdt>
      <w:sdtPr>
        <w:rPr>
          <w:rFonts w:ascii="Times New Roman" w:hAnsi="Times New Roman" w:cs="Times New Roman"/>
        </w:rPr>
        <w:id w:val="1519735604"/>
        <w:docPartObj>
          <w:docPartGallery w:val="Table of Contents"/>
          <w:docPartUnique/>
        </w:docPartObj>
      </w:sdtPr>
      <w:sdtEndPr>
        <w:rPr>
          <w:rFonts w:eastAsia="SimSun"/>
          <w:color w:val="auto"/>
          <w:sz w:val="24"/>
          <w:szCs w:val="24"/>
          <w:lang w:eastAsia="ru-RU"/>
        </w:rPr>
      </w:sdtEndPr>
      <w:sdtContent>
        <w:p w14:paraId="1C7AC1AA" w14:textId="56D376CB" w:rsidR="00D1069B" w:rsidRPr="000E24FE" w:rsidRDefault="000E24FE" w:rsidP="00D1069B">
          <w:pPr>
            <w:pStyle w:val="ac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0E24FE">
            <w:rPr>
              <w:rFonts w:ascii="Times New Roman" w:hAnsi="Times New Roman" w:cs="Times New Roman"/>
              <w:b/>
              <w:bCs/>
              <w:color w:val="000000" w:themeColor="text1"/>
            </w:rPr>
            <w:t>ОГЛАВЛЕНИЕ</w:t>
          </w:r>
        </w:p>
        <w:p w14:paraId="1C039F4F" w14:textId="4AC80192" w:rsidR="008E583A" w:rsidRPr="00AF4496" w:rsidRDefault="00D1069B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r w:rsidRPr="00AF4496">
            <w:rPr>
              <w:sz w:val="28"/>
              <w:szCs w:val="28"/>
            </w:rPr>
            <w:fldChar w:fldCharType="begin"/>
          </w:r>
          <w:r w:rsidRPr="00AF4496">
            <w:rPr>
              <w:sz w:val="28"/>
              <w:szCs w:val="28"/>
            </w:rPr>
            <w:instrText xml:space="preserve"> TOC \o "1-3" \h \z \u </w:instrText>
          </w:r>
          <w:r w:rsidRPr="00AF4496">
            <w:rPr>
              <w:sz w:val="28"/>
              <w:szCs w:val="28"/>
            </w:rPr>
            <w:fldChar w:fldCharType="separate"/>
          </w:r>
          <w:hyperlink w:anchor="_Toc226326161" w:history="1">
            <w:r w:rsidR="008E583A" w:rsidRPr="00AF4496">
              <w:rPr>
                <w:rStyle w:val="af1"/>
                <w:noProof/>
                <w:sz w:val="28"/>
                <w:szCs w:val="28"/>
              </w:rPr>
              <w:t>ВВЕДЕНИЕ</w:t>
            </w:r>
            <w:r w:rsidR="008E583A" w:rsidRPr="00AF4496">
              <w:rPr>
                <w:noProof/>
                <w:webHidden/>
                <w:sz w:val="28"/>
                <w:szCs w:val="28"/>
              </w:rPr>
              <w:tab/>
            </w:r>
            <w:r w:rsidR="008E583A"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="008E583A" w:rsidRPr="00AF4496">
              <w:rPr>
                <w:noProof/>
                <w:webHidden/>
                <w:sz w:val="28"/>
                <w:szCs w:val="28"/>
              </w:rPr>
              <w:instrText xml:space="preserve"> PAGEREF _Toc226326161 \h </w:instrText>
            </w:r>
            <w:r w:rsidR="008E583A" w:rsidRPr="00AF4496">
              <w:rPr>
                <w:noProof/>
                <w:webHidden/>
                <w:sz w:val="28"/>
                <w:szCs w:val="28"/>
              </w:rPr>
            </w:r>
            <w:r w:rsidR="008E583A"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4</w:t>
            </w:r>
            <w:r w:rsidR="008E583A"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036946" w14:textId="5E3475B0" w:rsidR="008E583A" w:rsidRPr="00AF4496" w:rsidRDefault="008E583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62" w:history="1">
            <w:r w:rsidRPr="00AF4496">
              <w:rPr>
                <w:rStyle w:val="af1"/>
                <w:noProof/>
                <w:sz w:val="28"/>
                <w:szCs w:val="28"/>
              </w:rPr>
              <w:t>ГЛАВА 1. ТЕОРЕТИКО-МЕТОДОЛОГИЧЕСКИЕ ОСНОВЫ ИЗУЧЕНИЯ САХАРНОГО ДИАБЕТА КАК МЕДИКО-СОЦИАЛЬНОЙ ПРОБЛЕМЫ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_Toc226326162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6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EA7885" w14:textId="4B67E850" w:rsidR="008E583A" w:rsidRPr="00AF4496" w:rsidRDefault="008E583A">
          <w:pPr>
            <w:pStyle w:val="23"/>
            <w:tabs>
              <w:tab w:val="left" w:pos="9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63" w:history="1">
            <w:r w:rsidRPr="00AF4496">
              <w:rPr>
                <w:rStyle w:val="af1"/>
                <w:noProof/>
                <w:sz w:val="28"/>
                <w:szCs w:val="28"/>
              </w:rPr>
              <w:t>1.1.</w:t>
            </w:r>
            <w:r w:rsidRPr="00AF4496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:lang w:eastAsia="zh-CN"/>
                <w14:ligatures w14:val="standardContextual"/>
              </w:rPr>
              <w:tab/>
            </w:r>
            <w:r w:rsidRPr="00AF4496">
              <w:rPr>
                <w:rStyle w:val="af1"/>
                <w:noProof/>
                <w:sz w:val="28"/>
                <w:szCs w:val="28"/>
              </w:rPr>
              <w:t>Этиология, патогенез и классификация сахарного диабета: современный взгляд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_Toc226326163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6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91E7B35" w14:textId="263AF111" w:rsidR="008E583A" w:rsidRPr="00AF4496" w:rsidRDefault="008E583A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64" w:history="1">
            <w:r w:rsidRPr="00AF4496">
              <w:rPr>
                <w:rStyle w:val="af1"/>
                <w:noProof/>
                <w:sz w:val="28"/>
                <w:szCs w:val="28"/>
              </w:rPr>
              <w:t>1.2. Эпидемиологическая ситуация по сахарному диабету в Российской Федерации и Красноярском крае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_Toc226326164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9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696185" w14:textId="0B912515" w:rsidR="008E583A" w:rsidRPr="00AF4496" w:rsidRDefault="008E583A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65" w:history="1">
            <w:r w:rsidRPr="00AF4496">
              <w:rPr>
                <w:rStyle w:val="af1"/>
                <w:noProof/>
                <w:sz w:val="28"/>
                <w:szCs w:val="28"/>
              </w:rPr>
              <w:t>1.3. Организация медицинской помощи и диспансерного наблюдения пациентов с сахарным диабетом в амбулаторно-поликлиническом звене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_Toc226326165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11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CEE6D0" w14:textId="241BAACA" w:rsidR="008E583A" w:rsidRPr="00AF4496" w:rsidRDefault="008E583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66" w:history="1">
            <w:r w:rsidRPr="00AF4496">
              <w:rPr>
                <w:rStyle w:val="af1"/>
                <w:noProof/>
                <w:sz w:val="28"/>
                <w:szCs w:val="28"/>
              </w:rPr>
              <w:t>ГЛАВА 2. АНАЛИЗ ЗАБОЛЕВАЕМОСТИ И РАСПРОСТРАНЕННОСТИ САХАРНОГО ДИАБЕТА СРЕДИ НАСЕЛЕНИЯ ГОРОДА МИНУСИНСКА (2023–2025 ГГ.)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_Toc226326166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13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797595" w14:textId="7B6EE691" w:rsidR="008E583A" w:rsidRPr="00AF4496" w:rsidRDefault="008E583A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67" w:history="1">
            <w:r w:rsidRPr="00AF4496">
              <w:rPr>
                <w:rStyle w:val="af1"/>
                <w:noProof/>
                <w:sz w:val="28"/>
                <w:szCs w:val="28"/>
              </w:rPr>
              <w:t>2.1. Характеристика объекта исследования и методы сбора данных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_Toc226326167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13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A09B90" w14:textId="01F8351C" w:rsidR="008E583A" w:rsidRPr="00AF4496" w:rsidRDefault="008E583A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68" w:history="1">
            <w:r w:rsidRPr="00AF4496">
              <w:rPr>
                <w:rStyle w:val="af1"/>
                <w:noProof/>
                <w:sz w:val="28"/>
                <w:szCs w:val="28"/>
              </w:rPr>
              <w:t>2.2. Динамика первичной заболеваемости и общей распространенности сахарного диабета в Минусинске за 2023–2025 годы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_Toc226326168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14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7CB343" w14:textId="494F1436" w:rsidR="008E583A" w:rsidRPr="00AF4496" w:rsidRDefault="008E583A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69" w:history="1">
            <w:r w:rsidRPr="00AF4496">
              <w:rPr>
                <w:rStyle w:val="af1"/>
                <w:noProof/>
                <w:sz w:val="28"/>
                <w:szCs w:val="28"/>
              </w:rPr>
              <w:t>2.3. Структура госпитализированных пациентов с сахарным диабетом в Минусинской межрайонной больнице по данным формы №14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_Toc226326169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18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F5E3E9" w14:textId="6946A797" w:rsidR="008E583A" w:rsidRPr="00AF4496" w:rsidRDefault="008E583A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70" w:history="1">
            <w:r w:rsidRPr="00AF4496">
              <w:rPr>
                <w:rStyle w:val="af1"/>
                <w:noProof/>
                <w:sz w:val="28"/>
                <w:szCs w:val="28"/>
              </w:rPr>
              <w:t>2.4. Сравнительный анализ показателей здоровья населения Минусинска с городами-аналогами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_Toc226326170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20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3541ED" w14:textId="27AB5B2A" w:rsidR="008E583A" w:rsidRPr="00AF4496" w:rsidRDefault="008E583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71" w:history="1">
            <w:r w:rsidRPr="00AF4496">
              <w:rPr>
                <w:rStyle w:val="af1"/>
                <w:noProof/>
                <w:sz w:val="28"/>
                <w:szCs w:val="28"/>
              </w:rPr>
              <w:t>ГЛАВА 3. СЕСТРИНСКИЙ УХОД И ОРГАНИЗАЦИЯ МЕДИЦИНСКОЙ ПОМОЩИ ПАЦИЕНТАМ С САХАРНЫМ ДИАБЕТОМ В АМБУЛАТОРНО-ПОЛИКЛИНИЧЕСКОМ ЗВЕНЕ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_Toc226326171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22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2F0A9A" w14:textId="50CFE7B5" w:rsidR="008E583A" w:rsidRPr="00AF4496" w:rsidRDefault="008E583A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72" w:history="1">
            <w:r w:rsidRPr="00AF4496">
              <w:rPr>
                <w:rStyle w:val="af1"/>
                <w:noProof/>
                <w:sz w:val="28"/>
                <w:szCs w:val="28"/>
              </w:rPr>
              <w:t>3.1. Нормативно-правовое и методическое обеспечение сестринской деятельности при сахарном диабете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_Toc226326172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22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B65FD6" w14:textId="33325833" w:rsidR="008E583A" w:rsidRPr="00AF4496" w:rsidRDefault="008E583A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73" w:history="1">
            <w:r w:rsidRPr="00AF4496">
              <w:rPr>
                <w:rStyle w:val="af1"/>
                <w:noProof/>
                <w:sz w:val="28"/>
                <w:szCs w:val="28"/>
              </w:rPr>
              <w:t>3.2. Сестринский процесс: этапы оценки, диагностики, планирования и реализации ухода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_Toc226326173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23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873677" w14:textId="009A9304" w:rsidR="008E583A" w:rsidRPr="00AF4496" w:rsidRDefault="008E583A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74" w:history="1">
            <w:r w:rsidRPr="00AF4496">
              <w:rPr>
                <w:rStyle w:val="af1"/>
                <w:noProof/>
                <w:sz w:val="28"/>
                <w:szCs w:val="28"/>
              </w:rPr>
              <w:t>3.3. Профилактика синдрома диабетической стопы: сестринские алгоритмы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_Toc226326174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25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411CAB" w14:textId="2CE106C2" w:rsidR="008E583A" w:rsidRPr="00AF4496" w:rsidRDefault="008E583A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75" w:history="1">
            <w:r w:rsidRPr="00AF4496">
              <w:rPr>
                <w:rStyle w:val="af1"/>
                <w:noProof/>
                <w:sz w:val="28"/>
                <w:szCs w:val="28"/>
              </w:rPr>
              <w:t>3.4. Обучение инсулинотерапии и купирование гипогликемических состояний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_Toc226326175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27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F590C2" w14:textId="0669B5CA" w:rsidR="008E583A" w:rsidRPr="00AF4496" w:rsidRDefault="008E583A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76" w:history="1">
            <w:r w:rsidRPr="00AF4496">
              <w:rPr>
                <w:rStyle w:val="af1"/>
                <w:noProof/>
                <w:sz w:val="28"/>
                <w:szCs w:val="28"/>
              </w:rPr>
              <w:t>3.5. Роль «Школы диабета» и телемедицинских технологий в сестринской практике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_Toc226326176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28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BF24A3" w14:textId="77E3EDFB" w:rsidR="008E583A" w:rsidRPr="00AF4496" w:rsidRDefault="008E583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77" w:history="1">
            <w:r w:rsidRPr="00AF4496">
              <w:rPr>
                <w:rStyle w:val="af1"/>
                <w:noProof/>
                <w:sz w:val="28"/>
                <w:szCs w:val="28"/>
              </w:rPr>
              <w:t>ГЛАВА 4. ИССЛЕДОВАНИЕ ОСВЕДОМЛЕННОСТИ НАСЕЛЕНИЯ О ФАКТОРАХ РИСКА И ПРОФИЛАКТИКЕ САХАРНОГО ДИАБЕТА (НА ПРИМЕРЕ АНКЕТИРОВАНИЯ)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_Toc226326177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30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ED69F7" w14:textId="396A74EB" w:rsidR="008E583A" w:rsidRPr="00AF4496" w:rsidRDefault="008E583A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78" w:history="1">
            <w:r w:rsidRPr="00AF4496">
              <w:rPr>
                <w:rStyle w:val="af1"/>
                <w:noProof/>
                <w:sz w:val="28"/>
                <w:szCs w:val="28"/>
              </w:rPr>
              <w:t>4.1. Организация и методика социологического опроса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_Toc226326178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30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070007" w14:textId="55D72F76" w:rsidR="008E583A" w:rsidRPr="00AF4496" w:rsidRDefault="008E583A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79" w:history="1">
            <w:r w:rsidRPr="00AF4496">
              <w:rPr>
                <w:rStyle w:val="af1"/>
                <w:noProof/>
                <w:sz w:val="28"/>
                <w:szCs w:val="28"/>
              </w:rPr>
              <w:t>4.2. Анализ результатов анкетирования взрослого населения города Минусинска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_Toc226326179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31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98B11B" w14:textId="53B9ED8B" w:rsidR="008E583A" w:rsidRPr="00AF4496" w:rsidRDefault="008E583A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80" w:history="1">
            <w:r w:rsidRPr="00AF4496">
              <w:rPr>
                <w:rStyle w:val="af1"/>
                <w:noProof/>
                <w:sz w:val="28"/>
                <w:szCs w:val="28"/>
              </w:rPr>
              <w:t>4.3. Разработка рекомендаций по повышению медицинской грамотности населения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_Toc226326180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36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CF4B3A" w14:textId="4BDE6BBD" w:rsidR="008E583A" w:rsidRPr="00AF4496" w:rsidRDefault="008E583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81" w:history="1">
            <w:r w:rsidRPr="00AF4496">
              <w:rPr>
                <w:rStyle w:val="af1"/>
                <w:noProof/>
                <w:sz w:val="28"/>
                <w:szCs w:val="28"/>
              </w:rPr>
              <w:t>ЗАКЛЮЧЕНИЕ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_Toc226326181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38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85B1A3" w14:textId="32912FEA" w:rsidR="008E583A" w:rsidRPr="00AF4496" w:rsidRDefault="008E583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82" w:history="1">
            <w:r w:rsidRPr="00AF4496">
              <w:rPr>
                <w:rStyle w:val="af1"/>
                <w:noProof/>
                <w:sz w:val="28"/>
                <w:szCs w:val="28"/>
              </w:rPr>
              <w:t>СПИСОК ИСПОЛЬЗОВАННЫХ ИСТОЧНИКОВ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_Toc226326182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40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FC6B38" w14:textId="090E6D08" w:rsidR="008E583A" w:rsidRPr="00AF4496" w:rsidRDefault="008E583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83" w:history="1">
            <w:r w:rsidRPr="00AF4496">
              <w:rPr>
                <w:rStyle w:val="af1"/>
                <w:noProof/>
                <w:sz w:val="28"/>
                <w:szCs w:val="28"/>
              </w:rPr>
              <w:t>ПРИЛОЖЕНИЯ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_Toc226326183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49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AA153F" w14:textId="13F37178" w:rsidR="008E583A" w:rsidRPr="00AF4496" w:rsidRDefault="008E583A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84" w:history="1">
            <w:r w:rsidRPr="00AF4496">
              <w:rPr>
                <w:rStyle w:val="af1"/>
                <w:noProof/>
                <w:sz w:val="28"/>
                <w:szCs w:val="28"/>
              </w:rPr>
              <w:t>Приложение 1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_Toc226326184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49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FDB375" w14:textId="366F53D5" w:rsidR="008E583A" w:rsidRPr="00AF4496" w:rsidRDefault="008E583A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85" w:history="1">
            <w:r w:rsidRPr="00AF4496">
              <w:rPr>
                <w:rStyle w:val="af1"/>
                <w:noProof/>
                <w:sz w:val="28"/>
                <w:szCs w:val="28"/>
              </w:rPr>
              <w:t>Приложение 2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_Toc226326185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51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DA515D" w14:textId="7A45F203" w:rsidR="008E583A" w:rsidRPr="00AF4496" w:rsidRDefault="008E583A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86" w:history="1">
            <w:r w:rsidRPr="00AF4496">
              <w:rPr>
                <w:rStyle w:val="af1"/>
                <w:noProof/>
                <w:sz w:val="28"/>
                <w:szCs w:val="28"/>
              </w:rPr>
              <w:t>Приложение 3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_Toc226326186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52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705B87" w14:textId="209098C5" w:rsidR="008E583A" w:rsidRPr="00AF4496" w:rsidRDefault="008E583A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87" w:history="1">
            <w:r w:rsidRPr="00AF4496">
              <w:rPr>
                <w:rStyle w:val="af1"/>
                <w:noProof/>
                <w:sz w:val="28"/>
                <w:szCs w:val="28"/>
              </w:rPr>
              <w:t>Приложение 4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_Toc226326187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53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741A25" w14:textId="7C492EBC" w:rsidR="008E583A" w:rsidRPr="00AF4496" w:rsidRDefault="008E583A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88" w:history="1">
            <w:r w:rsidRPr="00AF4496">
              <w:rPr>
                <w:rStyle w:val="af1"/>
                <w:noProof/>
                <w:sz w:val="28"/>
                <w:szCs w:val="28"/>
              </w:rPr>
              <w:t>Приложение 5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_Toc226326188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54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1BB796" w14:textId="0524AD86" w:rsidR="008E583A" w:rsidRPr="00AF4496" w:rsidRDefault="008E583A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89" w:history="1">
            <w:r w:rsidRPr="00AF4496">
              <w:rPr>
                <w:rStyle w:val="af1"/>
                <w:noProof/>
                <w:sz w:val="28"/>
                <w:szCs w:val="28"/>
              </w:rPr>
              <w:t>Приложение 6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_Toc226326189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55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5ECD89" w14:textId="028F7FF6" w:rsidR="008E583A" w:rsidRPr="00AF4496" w:rsidRDefault="008E583A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zh-CN"/>
              <w14:ligatures w14:val="standardContextual"/>
            </w:rPr>
          </w:pPr>
          <w:hyperlink w:anchor="_Toc226326190" w:history="1">
            <w:r w:rsidRPr="00AF4496">
              <w:rPr>
                <w:rStyle w:val="af1"/>
                <w:noProof/>
                <w:sz w:val="28"/>
                <w:szCs w:val="28"/>
              </w:rPr>
              <w:t>Приложение 7</w:t>
            </w:r>
            <w:r w:rsidRPr="00AF4496">
              <w:rPr>
                <w:noProof/>
                <w:webHidden/>
                <w:sz w:val="28"/>
                <w:szCs w:val="28"/>
              </w:rPr>
              <w:tab/>
            </w:r>
            <w:r w:rsidRPr="00AF449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F4496">
              <w:rPr>
                <w:noProof/>
                <w:webHidden/>
                <w:sz w:val="28"/>
                <w:szCs w:val="28"/>
              </w:rPr>
              <w:instrText xml:space="preserve"> PAGEREF _Toc226326190 \h </w:instrText>
            </w:r>
            <w:r w:rsidRPr="00AF4496">
              <w:rPr>
                <w:noProof/>
                <w:webHidden/>
                <w:sz w:val="28"/>
                <w:szCs w:val="28"/>
              </w:rPr>
            </w:r>
            <w:r w:rsidRPr="00AF4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2155">
              <w:rPr>
                <w:noProof/>
                <w:webHidden/>
                <w:sz w:val="28"/>
                <w:szCs w:val="28"/>
              </w:rPr>
              <w:t>57</w:t>
            </w:r>
            <w:r w:rsidRPr="00AF4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645A58" w14:textId="2BFFC4A8" w:rsidR="00D1069B" w:rsidRPr="00AF4496" w:rsidRDefault="00D1069B">
          <w:r w:rsidRPr="00AF4496">
            <w:rPr>
              <w:sz w:val="28"/>
              <w:szCs w:val="28"/>
            </w:rPr>
            <w:fldChar w:fldCharType="end"/>
          </w:r>
        </w:p>
      </w:sdtContent>
    </w:sdt>
    <w:p w14:paraId="6E69210B" w14:textId="77777777" w:rsidR="008E583A" w:rsidRDefault="008E583A">
      <w:pPr>
        <w:spacing w:after="160" w:line="278" w:lineRule="auto"/>
        <w:rPr>
          <w:sz w:val="28"/>
          <w:szCs w:val="28"/>
        </w:rPr>
        <w:sectPr w:rsidR="008E583A" w:rsidSect="000E24FE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16FD9B2" w14:textId="1FCB0488" w:rsidR="00D1069B" w:rsidRPr="000E24FE" w:rsidRDefault="00E37089" w:rsidP="00D85C09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</w:rPr>
      </w:pPr>
      <w:bookmarkStart w:id="1" w:name="_Toc226326161"/>
      <w:r w:rsidRPr="000E24FE">
        <w:rPr>
          <w:rFonts w:ascii="Times New Roman" w:hAnsi="Times New Roman" w:cs="Times New Roman"/>
          <w:b/>
          <w:bCs/>
          <w:color w:val="000000" w:themeColor="text1"/>
        </w:rPr>
        <w:lastRenderedPageBreak/>
        <w:t>ВВЕДЕНИЕ</w:t>
      </w:r>
      <w:bookmarkEnd w:id="1"/>
    </w:p>
    <w:p w14:paraId="61717695" w14:textId="390F52B4" w:rsidR="00E37089" w:rsidRDefault="00E37089" w:rsidP="00E37089">
      <w:pPr>
        <w:spacing w:line="360" w:lineRule="auto"/>
        <w:jc w:val="both"/>
        <w:rPr>
          <w:sz w:val="28"/>
          <w:szCs w:val="28"/>
        </w:rPr>
      </w:pPr>
      <w:r w:rsidRPr="00E37089">
        <w:rPr>
          <w:b/>
          <w:bCs/>
          <w:sz w:val="28"/>
          <w:szCs w:val="28"/>
        </w:rPr>
        <w:t>Актуальность темы исследования.</w:t>
      </w:r>
      <w:r w:rsidRPr="00E37089">
        <w:rPr>
          <w:sz w:val="28"/>
          <w:szCs w:val="28"/>
        </w:rPr>
        <w:t xml:space="preserve"> Сахарный диабет (СД) представляет собой одну из наиболее острых медико-социальных проблем современного здравоохранения. По данным Международной федерации диабета (IDF</w:t>
      </w:r>
      <w:r w:rsidR="005462C3">
        <w:rPr>
          <w:rStyle w:val="af6"/>
          <w:sz w:val="28"/>
          <w:szCs w:val="28"/>
        </w:rPr>
        <w:footnoteReference w:id="1"/>
      </w:r>
      <w:r w:rsidRPr="00E37089">
        <w:rPr>
          <w:sz w:val="28"/>
          <w:szCs w:val="28"/>
        </w:rPr>
        <w:t>), количество людей, живущих с этим диагнозом, неуклонно растет во всем мире, приобретая характеры неинфекционной эпидемии. В Российской Федерации наблюдается аналогичная тенденция: увеличение числа выявленных случаев, рост доли пациентов молодого трудоспособного возраста, а также ухудшение структуры осложнений заболевания.</w:t>
      </w:r>
    </w:p>
    <w:p w14:paraId="6786F9F8" w14:textId="77777777" w:rsidR="00E37089" w:rsidRPr="00E37089" w:rsidRDefault="00E37089" w:rsidP="00E37089">
      <w:pPr>
        <w:spacing w:line="360" w:lineRule="auto"/>
        <w:jc w:val="both"/>
        <w:rPr>
          <w:sz w:val="28"/>
          <w:szCs w:val="28"/>
        </w:rPr>
      </w:pPr>
    </w:p>
    <w:p w14:paraId="58DF2F2F" w14:textId="144B056F" w:rsidR="00E37089" w:rsidRDefault="00E37089" w:rsidP="00E37089">
      <w:pPr>
        <w:spacing w:line="360" w:lineRule="auto"/>
        <w:jc w:val="both"/>
        <w:rPr>
          <w:sz w:val="28"/>
          <w:szCs w:val="28"/>
        </w:rPr>
      </w:pPr>
      <w:r w:rsidRPr="00E37089">
        <w:rPr>
          <w:sz w:val="28"/>
          <w:szCs w:val="28"/>
        </w:rPr>
        <w:t xml:space="preserve">Для небольших промышленных городов Сибири, к которым относится город Минусинск Красноярского края, проблема сахарного диабета стоит особенно остро. Это обусловлено сочетанием нескольких факторов: спецификой регионального питания, климатическими условиями, влияющими на физическую активность, а также особенностями организации первичной медико-санитарной помощи в условиях реформирования здравоохранения. Высокая распространенность </w:t>
      </w:r>
      <w:r>
        <w:rPr>
          <w:sz w:val="28"/>
          <w:szCs w:val="28"/>
        </w:rPr>
        <w:t>сахарного диабета</w:t>
      </w:r>
      <w:r w:rsidRPr="00E37089">
        <w:rPr>
          <w:sz w:val="28"/>
          <w:szCs w:val="28"/>
        </w:rPr>
        <w:t xml:space="preserve"> приводит к значительной нагрузке на бюджет системы здравоохранения, росту инвалидизации населения и снижению качества жизни пациентов.</w:t>
      </w:r>
    </w:p>
    <w:p w14:paraId="218D589D" w14:textId="77777777" w:rsidR="00E37089" w:rsidRPr="00E37089" w:rsidRDefault="00E37089" w:rsidP="00E37089">
      <w:pPr>
        <w:spacing w:line="360" w:lineRule="auto"/>
        <w:jc w:val="both"/>
        <w:rPr>
          <w:sz w:val="28"/>
          <w:szCs w:val="28"/>
        </w:rPr>
      </w:pPr>
    </w:p>
    <w:p w14:paraId="0521FDFD" w14:textId="4C701F1D" w:rsidR="00E37089" w:rsidRDefault="00E37089" w:rsidP="00E37089">
      <w:pPr>
        <w:spacing w:line="360" w:lineRule="auto"/>
        <w:jc w:val="both"/>
        <w:rPr>
          <w:sz w:val="28"/>
          <w:szCs w:val="28"/>
        </w:rPr>
      </w:pPr>
      <w:r w:rsidRPr="00E37089">
        <w:rPr>
          <w:sz w:val="28"/>
          <w:szCs w:val="28"/>
        </w:rPr>
        <w:t xml:space="preserve">Необходимость проведения данного исследования продиктована потребностью в актуализации данных о состоянии заболеваемости сахарным диабетом в городе Минусинске за период 2023–2025 годов. </w:t>
      </w:r>
      <w:r>
        <w:rPr>
          <w:sz w:val="28"/>
          <w:szCs w:val="28"/>
        </w:rPr>
        <w:t>Существующие</w:t>
      </w:r>
      <w:r w:rsidRPr="00E37089">
        <w:rPr>
          <w:sz w:val="28"/>
          <w:szCs w:val="28"/>
        </w:rPr>
        <w:t xml:space="preserve"> статистические отчеты часто носят фрагментарный характер, тогда как комплексный анализ, включающий данные амбулаторной и стационарной </w:t>
      </w:r>
      <w:r w:rsidRPr="00E37089">
        <w:rPr>
          <w:sz w:val="28"/>
          <w:szCs w:val="28"/>
        </w:rPr>
        <w:lastRenderedPageBreak/>
        <w:t>помощи, а также оценку информированности населения, позволяет выработать более эффективные стратегии профилактической работы.</w:t>
      </w:r>
    </w:p>
    <w:p w14:paraId="36B16565" w14:textId="77777777" w:rsidR="00E37089" w:rsidRPr="00E37089" w:rsidRDefault="00E37089" w:rsidP="00E37089">
      <w:pPr>
        <w:spacing w:line="360" w:lineRule="auto"/>
        <w:jc w:val="both"/>
        <w:rPr>
          <w:sz w:val="28"/>
          <w:szCs w:val="28"/>
        </w:rPr>
      </w:pPr>
    </w:p>
    <w:p w14:paraId="5D25E7C1" w14:textId="1238B00E" w:rsidR="00E37089" w:rsidRDefault="00E37089" w:rsidP="00E37089">
      <w:pPr>
        <w:spacing w:line="360" w:lineRule="auto"/>
        <w:jc w:val="both"/>
        <w:rPr>
          <w:sz w:val="28"/>
          <w:szCs w:val="28"/>
        </w:rPr>
      </w:pPr>
      <w:r w:rsidRPr="00E37089">
        <w:rPr>
          <w:b/>
          <w:bCs/>
          <w:sz w:val="28"/>
          <w:szCs w:val="28"/>
        </w:rPr>
        <w:t>Объект исследования:</w:t>
      </w:r>
      <w:r w:rsidRPr="00E37089">
        <w:rPr>
          <w:sz w:val="28"/>
          <w:szCs w:val="28"/>
        </w:rPr>
        <w:t xml:space="preserve"> система оказания медицинской помощи населению города Минусинска и состояние здоровья жителей данного муниципалитета.</w:t>
      </w:r>
    </w:p>
    <w:p w14:paraId="1DBAA9C4" w14:textId="77777777" w:rsidR="00E37089" w:rsidRPr="00E37089" w:rsidRDefault="00E37089" w:rsidP="00E37089">
      <w:pPr>
        <w:spacing w:line="360" w:lineRule="auto"/>
        <w:jc w:val="both"/>
        <w:rPr>
          <w:sz w:val="28"/>
          <w:szCs w:val="28"/>
        </w:rPr>
      </w:pPr>
    </w:p>
    <w:p w14:paraId="5F6576BE" w14:textId="77777777" w:rsidR="00E37089" w:rsidRDefault="00E37089" w:rsidP="00E37089">
      <w:pPr>
        <w:spacing w:line="360" w:lineRule="auto"/>
        <w:jc w:val="both"/>
        <w:rPr>
          <w:sz w:val="28"/>
          <w:szCs w:val="28"/>
        </w:rPr>
      </w:pPr>
      <w:r w:rsidRPr="00E37089">
        <w:rPr>
          <w:b/>
          <w:bCs/>
          <w:sz w:val="28"/>
          <w:szCs w:val="28"/>
        </w:rPr>
        <w:t>Предмет исследования:</w:t>
      </w:r>
      <w:r w:rsidRPr="00E37089">
        <w:rPr>
          <w:sz w:val="28"/>
          <w:szCs w:val="28"/>
        </w:rPr>
        <w:t xml:space="preserve"> показатели заболеваемости, распространенности и особенности течения сахарного диабета среди населения города Минусинска в период с 2023 по 2025 год.</w:t>
      </w:r>
    </w:p>
    <w:p w14:paraId="78C4D978" w14:textId="77777777" w:rsidR="00E37089" w:rsidRPr="00E37089" w:rsidRDefault="00E37089" w:rsidP="00E37089">
      <w:pPr>
        <w:spacing w:line="360" w:lineRule="auto"/>
        <w:jc w:val="both"/>
        <w:rPr>
          <w:sz w:val="28"/>
          <w:szCs w:val="28"/>
        </w:rPr>
      </w:pPr>
    </w:p>
    <w:p w14:paraId="52894398" w14:textId="77777777" w:rsidR="00E37089" w:rsidRPr="00E37089" w:rsidRDefault="00E37089" w:rsidP="00E37089">
      <w:pPr>
        <w:spacing w:line="360" w:lineRule="auto"/>
        <w:jc w:val="both"/>
        <w:rPr>
          <w:sz w:val="28"/>
          <w:szCs w:val="28"/>
        </w:rPr>
      </w:pPr>
      <w:r w:rsidRPr="00E37089">
        <w:rPr>
          <w:b/>
          <w:bCs/>
          <w:sz w:val="28"/>
          <w:szCs w:val="28"/>
        </w:rPr>
        <w:t>Цель исследования:</w:t>
      </w:r>
      <w:r w:rsidRPr="00E37089">
        <w:rPr>
          <w:sz w:val="28"/>
          <w:szCs w:val="28"/>
        </w:rPr>
        <w:t xml:space="preserve"> провести комплексный анализ распространённости сахарного диабета в городе Минусинске за 2023–2025 годы на основе официальной статистической отчетности и результатов социологического опроса, а также разработать практические рекомендации по совершенствованию профилактических мероприятий.</w:t>
      </w:r>
    </w:p>
    <w:p w14:paraId="54278305" w14:textId="77777777" w:rsidR="00E37089" w:rsidRDefault="00E37089" w:rsidP="00E37089">
      <w:pPr>
        <w:spacing w:line="360" w:lineRule="auto"/>
        <w:rPr>
          <w:sz w:val="28"/>
          <w:szCs w:val="28"/>
        </w:rPr>
      </w:pPr>
    </w:p>
    <w:p w14:paraId="607BA215" w14:textId="0ED67F4D" w:rsidR="00E37089" w:rsidRDefault="00E37089" w:rsidP="00E37089">
      <w:pPr>
        <w:spacing w:line="360" w:lineRule="auto"/>
        <w:jc w:val="both"/>
        <w:rPr>
          <w:sz w:val="28"/>
          <w:szCs w:val="28"/>
        </w:rPr>
      </w:pPr>
      <w:r w:rsidRPr="00E37089">
        <w:rPr>
          <w:sz w:val="28"/>
          <w:szCs w:val="28"/>
        </w:rPr>
        <w:t xml:space="preserve">Для достижения поставленной цели необходимо решить следующие </w:t>
      </w:r>
      <w:r w:rsidRPr="00E37089">
        <w:rPr>
          <w:b/>
          <w:bCs/>
          <w:sz w:val="28"/>
          <w:szCs w:val="28"/>
        </w:rPr>
        <w:t>задачи</w:t>
      </w:r>
      <w:r w:rsidRPr="00E37089">
        <w:rPr>
          <w:sz w:val="28"/>
          <w:szCs w:val="28"/>
        </w:rPr>
        <w:t>:</w:t>
      </w:r>
    </w:p>
    <w:p w14:paraId="0A97D33A" w14:textId="77777777" w:rsidR="00E37089" w:rsidRPr="00E37089" w:rsidRDefault="00E37089" w:rsidP="00E37089">
      <w:pPr>
        <w:numPr>
          <w:ilvl w:val="0"/>
          <w:numId w:val="1"/>
        </w:num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E37089">
        <w:rPr>
          <w:sz w:val="28"/>
          <w:szCs w:val="28"/>
        </w:rPr>
        <w:t>Изучить теоретические аспекты этиологии, патогенеза и классификации сахарного диабета.</w:t>
      </w:r>
    </w:p>
    <w:p w14:paraId="7D8F00C1" w14:textId="29B337B1" w:rsidR="00E37089" w:rsidRPr="00E37089" w:rsidRDefault="00E37089" w:rsidP="00E37089">
      <w:pPr>
        <w:numPr>
          <w:ilvl w:val="0"/>
          <w:numId w:val="1"/>
        </w:num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E37089">
        <w:rPr>
          <w:sz w:val="28"/>
          <w:szCs w:val="28"/>
        </w:rPr>
        <w:t>Проанализировать динамику первичной заболеваемости и общей распространенности сахарного диабета в городе Минусинске за 2023, 2024 и 2025 годы на основе данных федерального статистического наблюдения.</w:t>
      </w:r>
    </w:p>
    <w:p w14:paraId="721CDE27" w14:textId="3967CE35" w:rsidR="00E37089" w:rsidRPr="00E37089" w:rsidRDefault="00E37089" w:rsidP="00E37089">
      <w:pPr>
        <w:numPr>
          <w:ilvl w:val="0"/>
          <w:numId w:val="1"/>
        </w:num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E37089">
        <w:rPr>
          <w:sz w:val="28"/>
          <w:szCs w:val="28"/>
        </w:rPr>
        <w:t xml:space="preserve">Исследовать структуру госпитализаций и исходы лечения пациентов с сахарным диабетом в Минусинской межрайонной больнице </w:t>
      </w:r>
      <w:r w:rsidR="00DE2352" w:rsidRPr="00E37089">
        <w:rPr>
          <w:sz w:val="28"/>
          <w:szCs w:val="28"/>
        </w:rPr>
        <w:t>на основе данных федерального статистического наблюдения</w:t>
      </w:r>
      <w:r w:rsidRPr="00E37089">
        <w:rPr>
          <w:sz w:val="28"/>
          <w:szCs w:val="28"/>
        </w:rPr>
        <w:t>.</w:t>
      </w:r>
    </w:p>
    <w:p w14:paraId="588369B0" w14:textId="77777777" w:rsidR="00E37089" w:rsidRPr="00E37089" w:rsidRDefault="00E37089" w:rsidP="00E37089">
      <w:pPr>
        <w:numPr>
          <w:ilvl w:val="0"/>
          <w:numId w:val="1"/>
        </w:num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E37089">
        <w:rPr>
          <w:sz w:val="28"/>
          <w:szCs w:val="28"/>
        </w:rPr>
        <w:t>Оценить уровень осведомленности взрослого населения города Минусинска о факторах риска, симптомах и методах профилактики сахарного диабета посредством анкетирования.</w:t>
      </w:r>
    </w:p>
    <w:p w14:paraId="447A77F4" w14:textId="77777777" w:rsidR="00E37089" w:rsidRPr="00E37089" w:rsidRDefault="00E37089" w:rsidP="00E37089">
      <w:pPr>
        <w:numPr>
          <w:ilvl w:val="0"/>
          <w:numId w:val="1"/>
        </w:num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E37089">
        <w:rPr>
          <w:sz w:val="28"/>
          <w:szCs w:val="28"/>
        </w:rPr>
        <w:lastRenderedPageBreak/>
        <w:t>Сравнить полученные показатели с данными по городам-аналогам для выявления региональных особенностей.</w:t>
      </w:r>
    </w:p>
    <w:p w14:paraId="29589E83" w14:textId="77777777" w:rsidR="00E37089" w:rsidRDefault="00E37089" w:rsidP="00E37089">
      <w:pPr>
        <w:numPr>
          <w:ilvl w:val="0"/>
          <w:numId w:val="1"/>
        </w:num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E37089">
        <w:rPr>
          <w:sz w:val="28"/>
          <w:szCs w:val="28"/>
        </w:rPr>
        <w:t>Разработать памятку для пациентов и рекомендации для медицинских работников по улучшению диспансерного наблюдения.</w:t>
      </w:r>
    </w:p>
    <w:p w14:paraId="3973A985" w14:textId="77777777" w:rsidR="00DE2352" w:rsidRDefault="00DE2352" w:rsidP="00DE2352">
      <w:pPr>
        <w:spacing w:line="360" w:lineRule="auto"/>
        <w:jc w:val="both"/>
        <w:rPr>
          <w:sz w:val="28"/>
          <w:szCs w:val="28"/>
        </w:rPr>
      </w:pPr>
    </w:p>
    <w:p w14:paraId="328D63EF" w14:textId="77777777" w:rsidR="00DE2352" w:rsidRPr="00DE2352" w:rsidRDefault="00DE2352" w:rsidP="00DE2352">
      <w:pPr>
        <w:spacing w:line="360" w:lineRule="auto"/>
        <w:jc w:val="both"/>
        <w:rPr>
          <w:sz w:val="28"/>
          <w:szCs w:val="28"/>
        </w:rPr>
      </w:pPr>
      <w:r w:rsidRPr="00DE2352">
        <w:rPr>
          <w:b/>
          <w:bCs/>
          <w:sz w:val="28"/>
          <w:szCs w:val="28"/>
        </w:rPr>
        <w:t>Методы исследования:</w:t>
      </w:r>
    </w:p>
    <w:p w14:paraId="753FA5C8" w14:textId="77777777" w:rsidR="00DE2352" w:rsidRPr="00DE2352" w:rsidRDefault="00DE2352" w:rsidP="00DE235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E2352">
        <w:rPr>
          <w:i/>
          <w:iCs/>
          <w:sz w:val="28"/>
          <w:szCs w:val="28"/>
        </w:rPr>
        <w:t>Теоретические:</w:t>
      </w:r>
      <w:r w:rsidRPr="00DE2352">
        <w:rPr>
          <w:sz w:val="28"/>
          <w:szCs w:val="28"/>
        </w:rPr>
        <w:t xml:space="preserve"> анализ научной литературы, нормативно-правовых актов и методических рекомендаций.</w:t>
      </w:r>
    </w:p>
    <w:p w14:paraId="25C7E152" w14:textId="1139F9B6" w:rsidR="00DE2352" w:rsidRPr="00DE2352" w:rsidRDefault="00DE2352" w:rsidP="00DE235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E2352">
        <w:rPr>
          <w:i/>
          <w:iCs/>
          <w:sz w:val="28"/>
          <w:szCs w:val="28"/>
        </w:rPr>
        <w:t>Статистические:</w:t>
      </w:r>
      <w:r w:rsidRPr="00DE2352">
        <w:rPr>
          <w:sz w:val="28"/>
          <w:szCs w:val="28"/>
        </w:rPr>
        <w:t xml:space="preserve"> анализ данных форм федерального статистического наблюдения за 2023–2025 гг.</w:t>
      </w:r>
    </w:p>
    <w:p w14:paraId="001BBD6B" w14:textId="77777777" w:rsidR="00DE2352" w:rsidRPr="00DE2352" w:rsidRDefault="00DE2352" w:rsidP="00DE235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E2352">
        <w:rPr>
          <w:i/>
          <w:iCs/>
          <w:sz w:val="28"/>
          <w:szCs w:val="28"/>
        </w:rPr>
        <w:t>Социологические:</w:t>
      </w:r>
      <w:r w:rsidRPr="00DE2352">
        <w:rPr>
          <w:sz w:val="28"/>
          <w:szCs w:val="28"/>
        </w:rPr>
        <w:t xml:space="preserve"> анкетирование 50 респондентов – жителей города Минусинска.</w:t>
      </w:r>
    </w:p>
    <w:p w14:paraId="433E4EF2" w14:textId="77777777" w:rsidR="00DE2352" w:rsidRDefault="00DE2352" w:rsidP="00DE235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E2352">
        <w:rPr>
          <w:i/>
          <w:iCs/>
          <w:sz w:val="28"/>
          <w:szCs w:val="28"/>
        </w:rPr>
        <w:t>Графические:</w:t>
      </w:r>
      <w:r w:rsidRPr="00DE2352">
        <w:rPr>
          <w:sz w:val="28"/>
          <w:szCs w:val="28"/>
        </w:rPr>
        <w:t xml:space="preserve"> построение диаграмм и графиков для визуализации динамики показателей.</w:t>
      </w:r>
    </w:p>
    <w:p w14:paraId="68ECF876" w14:textId="77777777" w:rsidR="00DE2352" w:rsidRPr="00E37089" w:rsidRDefault="00DE2352" w:rsidP="00DE2352">
      <w:pPr>
        <w:spacing w:line="360" w:lineRule="auto"/>
        <w:jc w:val="both"/>
        <w:rPr>
          <w:sz w:val="28"/>
          <w:szCs w:val="28"/>
        </w:rPr>
      </w:pPr>
    </w:p>
    <w:p w14:paraId="6C39B378" w14:textId="10FFE379" w:rsidR="00E37089" w:rsidRPr="00DE2352" w:rsidRDefault="00DE2352" w:rsidP="00DE2352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2" w:name="_Toc226326162"/>
      <w:r w:rsidRPr="00DE2352">
        <w:rPr>
          <w:rFonts w:ascii="Times New Roman" w:hAnsi="Times New Roman" w:cs="Times New Roman"/>
          <w:b/>
          <w:bCs/>
          <w:color w:val="000000" w:themeColor="text1"/>
        </w:rPr>
        <w:t>ГЛАВА 1. ТЕОРЕТИКО-МЕТОДОЛОГИЧЕСКИЕ ОСНОВЫ ИЗУЧЕНИЯ САХАРНОГО ДИАБЕТА КАК МЕДИКО-СОЦИАЛЬНОЙ ПРОБЛЕМЫ</w:t>
      </w:r>
      <w:bookmarkEnd w:id="2"/>
    </w:p>
    <w:p w14:paraId="61A471DD" w14:textId="15DB571E" w:rsidR="00DE2352" w:rsidRDefault="00DE2352" w:rsidP="00DE2352">
      <w:pPr>
        <w:pStyle w:val="2"/>
        <w:numPr>
          <w:ilvl w:val="1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3" w:name="_Toc226326163"/>
      <w:r w:rsidRPr="00DE2352">
        <w:rPr>
          <w:rFonts w:ascii="Times New Roman" w:hAnsi="Times New Roman" w:cs="Times New Roman"/>
          <w:b/>
          <w:bCs/>
          <w:color w:val="000000" w:themeColor="text1"/>
        </w:rPr>
        <w:t>Этиология, патогенез и классификация сахарного диабета: современный взгляд</w:t>
      </w:r>
      <w:bookmarkEnd w:id="3"/>
    </w:p>
    <w:p w14:paraId="7B2A03A9" w14:textId="77777777" w:rsidR="00DE2352" w:rsidRDefault="00DE2352" w:rsidP="00DE2352">
      <w:pPr>
        <w:rPr>
          <w:sz w:val="28"/>
          <w:szCs w:val="28"/>
        </w:rPr>
      </w:pPr>
    </w:p>
    <w:p w14:paraId="27DAC96C" w14:textId="77777777" w:rsidR="00DE2352" w:rsidRDefault="00DE2352" w:rsidP="00DE2352">
      <w:pPr>
        <w:spacing w:line="360" w:lineRule="auto"/>
        <w:jc w:val="both"/>
        <w:rPr>
          <w:sz w:val="28"/>
          <w:szCs w:val="28"/>
        </w:rPr>
      </w:pPr>
      <w:r w:rsidRPr="00DE2352">
        <w:rPr>
          <w:sz w:val="28"/>
          <w:szCs w:val="28"/>
        </w:rPr>
        <w:t xml:space="preserve">Сахарный диабет представляет собой гетерогенную группу метаболических заболеваний, характеризующихся хронической гипергликемией, которая является результатом дефектов секреции инсулина, действия инсулина или того и другого вместе. Хроническая гипергликемия при диабете сопровождается длительным повреждением, дисфункцией и </w:t>
      </w:r>
      <w:r w:rsidRPr="00DE2352">
        <w:rPr>
          <w:sz w:val="28"/>
          <w:szCs w:val="28"/>
        </w:rPr>
        <w:lastRenderedPageBreak/>
        <w:t>недостаточностью различных органов, особенно глаз, почек, нервов, сердца и кровеносных сосудов.</w:t>
      </w:r>
    </w:p>
    <w:p w14:paraId="7796BA65" w14:textId="77777777" w:rsidR="00DE2352" w:rsidRPr="00DE2352" w:rsidRDefault="00DE2352" w:rsidP="00DE2352">
      <w:pPr>
        <w:spacing w:line="360" w:lineRule="auto"/>
        <w:jc w:val="both"/>
        <w:rPr>
          <w:sz w:val="28"/>
          <w:szCs w:val="28"/>
        </w:rPr>
      </w:pPr>
    </w:p>
    <w:p w14:paraId="6FD4705A" w14:textId="0F6E04EF" w:rsidR="00DE2352" w:rsidRDefault="00DE2352" w:rsidP="00DE2352">
      <w:pPr>
        <w:spacing w:line="360" w:lineRule="auto"/>
        <w:jc w:val="both"/>
        <w:rPr>
          <w:sz w:val="28"/>
          <w:szCs w:val="28"/>
        </w:rPr>
      </w:pPr>
      <w:r w:rsidRPr="00DE2352">
        <w:rPr>
          <w:sz w:val="28"/>
          <w:szCs w:val="28"/>
        </w:rPr>
        <w:t>Современная классификация сахарного диабета, рекомендованная Всемирной организацией здравоохранения (ВОЗ) и принятая в Российской Федерации, выделяет несколько основных типов:</w:t>
      </w:r>
    </w:p>
    <w:p w14:paraId="122C3D64" w14:textId="77777777" w:rsidR="00DE2352" w:rsidRDefault="00DE2352" w:rsidP="00DE2352">
      <w:pPr>
        <w:spacing w:line="360" w:lineRule="auto"/>
        <w:jc w:val="both"/>
        <w:rPr>
          <w:sz w:val="28"/>
          <w:szCs w:val="28"/>
        </w:rPr>
      </w:pPr>
    </w:p>
    <w:p w14:paraId="1CEEE016" w14:textId="77777777" w:rsidR="00DE2352" w:rsidRPr="00DE2352" w:rsidRDefault="00DE2352" w:rsidP="00DE235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DE2352">
        <w:rPr>
          <w:b/>
          <w:bCs/>
          <w:sz w:val="28"/>
          <w:szCs w:val="28"/>
        </w:rPr>
        <w:t>Сахарный диабет 1 типа (СД1):</w:t>
      </w:r>
      <w:r w:rsidRPr="00DE2352">
        <w:rPr>
          <w:sz w:val="28"/>
          <w:szCs w:val="28"/>
        </w:rPr>
        <w:t xml:space="preserve"> характеризуется деструкцией бета-клеток поджелудочной железы, обычно приводящей к абсолютному дефициту инсулина. Имеет аутоиммунную природу.</w:t>
      </w:r>
    </w:p>
    <w:p w14:paraId="13175EF2" w14:textId="77777777" w:rsidR="00DE2352" w:rsidRPr="00DE2352" w:rsidRDefault="00DE2352" w:rsidP="00DE235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DE2352">
        <w:rPr>
          <w:b/>
          <w:bCs/>
          <w:sz w:val="28"/>
          <w:szCs w:val="28"/>
        </w:rPr>
        <w:t>Сахарный диабет 2 типа (СД2):</w:t>
      </w:r>
      <w:r w:rsidRPr="00DE2352">
        <w:rPr>
          <w:sz w:val="28"/>
          <w:szCs w:val="28"/>
        </w:rPr>
        <w:t xml:space="preserve"> обусловлен преимущественно инсулинорезистентностью с относительным дефицитом инсулина или преимущественным нарушением секреции инсулина с инсулинорезистентностью или без нее. На долю СД2 приходится около 90–95% всех случаев заболевания.</w:t>
      </w:r>
    </w:p>
    <w:p w14:paraId="02A2312D" w14:textId="77777777" w:rsidR="00DE2352" w:rsidRPr="00DE2352" w:rsidRDefault="00DE2352" w:rsidP="00DE235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DE2352">
        <w:rPr>
          <w:b/>
          <w:bCs/>
          <w:sz w:val="28"/>
          <w:szCs w:val="28"/>
        </w:rPr>
        <w:t>Другие специфические типы диабета:</w:t>
      </w:r>
      <w:r w:rsidRPr="00DE2352">
        <w:rPr>
          <w:sz w:val="28"/>
          <w:szCs w:val="28"/>
        </w:rPr>
        <w:t xml:space="preserve"> генетические дефекты функции бета-клеток, генетические дефекты действия инсулина, болезни экзокринной части поджелудочной железы, эндокринопатии, индуцированный лекарствами или химикатами диабет и др.</w:t>
      </w:r>
    </w:p>
    <w:p w14:paraId="234534DC" w14:textId="77777777" w:rsidR="00DE2352" w:rsidRPr="00DE2352" w:rsidRDefault="00DE2352" w:rsidP="00DE235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 w:rsidRPr="00DE2352">
        <w:rPr>
          <w:b/>
          <w:bCs/>
          <w:sz w:val="28"/>
          <w:szCs w:val="28"/>
        </w:rPr>
        <w:t>Гестационный</w:t>
      </w:r>
      <w:proofErr w:type="spellEnd"/>
      <w:r w:rsidRPr="00DE2352">
        <w:rPr>
          <w:b/>
          <w:bCs/>
          <w:sz w:val="28"/>
          <w:szCs w:val="28"/>
        </w:rPr>
        <w:t xml:space="preserve"> сахарный диабет:</w:t>
      </w:r>
      <w:r w:rsidRPr="00DE2352">
        <w:rPr>
          <w:sz w:val="28"/>
          <w:szCs w:val="28"/>
        </w:rPr>
        <w:t xml:space="preserve"> диагностируется во время беременности.</w:t>
      </w:r>
    </w:p>
    <w:p w14:paraId="009D2CA7" w14:textId="77777777" w:rsidR="00DE2352" w:rsidRDefault="00DE2352" w:rsidP="00DE2352">
      <w:pPr>
        <w:spacing w:line="360" w:lineRule="auto"/>
        <w:jc w:val="both"/>
        <w:rPr>
          <w:sz w:val="28"/>
          <w:szCs w:val="28"/>
        </w:rPr>
      </w:pPr>
    </w:p>
    <w:p w14:paraId="6E822EE4" w14:textId="40F022CC" w:rsidR="00DE2352" w:rsidRDefault="00DE2352" w:rsidP="00DE2352">
      <w:pPr>
        <w:spacing w:line="360" w:lineRule="auto"/>
        <w:jc w:val="both"/>
        <w:rPr>
          <w:sz w:val="28"/>
          <w:szCs w:val="28"/>
        </w:rPr>
      </w:pPr>
      <w:r w:rsidRPr="00DE2352">
        <w:rPr>
          <w:sz w:val="28"/>
          <w:szCs w:val="28"/>
        </w:rPr>
        <w:t>Патогенез СД2 тесно связан с концепцией «смертельного квартета» (метаболический синдром), включающего абдоминальное ожирение, артериальную гипертензию, дислипидемию и гипергликемию. В условиях северных регионов, к которым относится Красноярский край, дополнительными триггерами выступают гиподинамия в зимний период и особенности пищевого рациона с высоким содержанием углеводов и жиров.</w:t>
      </w:r>
    </w:p>
    <w:p w14:paraId="2846524E" w14:textId="77777777" w:rsidR="00D85C09" w:rsidRDefault="00D85C09" w:rsidP="00DE2352">
      <w:pPr>
        <w:spacing w:line="360" w:lineRule="auto"/>
        <w:jc w:val="both"/>
        <w:rPr>
          <w:sz w:val="28"/>
          <w:szCs w:val="28"/>
        </w:rPr>
      </w:pPr>
    </w:p>
    <w:p w14:paraId="37C2394F" w14:textId="77777777" w:rsidR="00D85C09" w:rsidRDefault="00D85C09" w:rsidP="00D85C09">
      <w:pPr>
        <w:spacing w:line="360" w:lineRule="auto"/>
        <w:jc w:val="both"/>
        <w:rPr>
          <w:sz w:val="28"/>
          <w:szCs w:val="28"/>
        </w:rPr>
      </w:pPr>
      <w:r w:rsidRPr="00D85C09">
        <w:rPr>
          <w:sz w:val="28"/>
          <w:szCs w:val="28"/>
        </w:rPr>
        <w:lastRenderedPageBreak/>
        <w:t xml:space="preserve">Исторически понятие «диабет» претерпело значительную эволюцию от чисто симптоматического описания полиурии и полидипсии до глубокого молекулярно-генетического понимания </w:t>
      </w:r>
      <w:proofErr w:type="spellStart"/>
      <w:r w:rsidRPr="00D85C09">
        <w:rPr>
          <w:sz w:val="28"/>
          <w:szCs w:val="28"/>
        </w:rPr>
        <w:t>дисрегуляции</w:t>
      </w:r>
      <w:proofErr w:type="spellEnd"/>
      <w:r w:rsidRPr="00D85C09">
        <w:rPr>
          <w:sz w:val="28"/>
          <w:szCs w:val="28"/>
        </w:rPr>
        <w:t xml:space="preserve"> углеводного обмена. В античных трактатах заболевание описывалось как «прохождение жидкости сквозь организм», а в XVII веке Томас Уиллис впервые отметил сладкий вкус мочи, что позволило отграничить сахарный диабет от несахарного. Переломным моментом в эндокринологии стало 1921–1922 годы, когда Фредерик Бантинг и Чарльз Бест выделили инсулин, трансформировав патологию из фатального состояния в контролируемое хроническое заболевание. В современной российской клинической практике классификация синхронизирована с рекомендациями ВОЗ и алгоритмами Российской ассоциации эндокринологов, выделяя четыре основные нозологические формы: сахарный диабет 1 типа, 2 типа, другие специфические типы и </w:t>
      </w:r>
      <w:proofErr w:type="spellStart"/>
      <w:r w:rsidRPr="00D85C09">
        <w:rPr>
          <w:sz w:val="28"/>
          <w:szCs w:val="28"/>
        </w:rPr>
        <w:t>гестационный</w:t>
      </w:r>
      <w:proofErr w:type="spellEnd"/>
      <w:r w:rsidRPr="00D85C09">
        <w:rPr>
          <w:sz w:val="28"/>
          <w:szCs w:val="28"/>
        </w:rPr>
        <w:t xml:space="preserve"> сахарный диабет.</w:t>
      </w:r>
    </w:p>
    <w:p w14:paraId="140426E3" w14:textId="77777777" w:rsidR="00D85C09" w:rsidRPr="00D85C09" w:rsidRDefault="00D85C09" w:rsidP="00D85C09">
      <w:pPr>
        <w:spacing w:line="360" w:lineRule="auto"/>
        <w:jc w:val="both"/>
        <w:rPr>
          <w:sz w:val="28"/>
          <w:szCs w:val="28"/>
        </w:rPr>
      </w:pPr>
    </w:p>
    <w:p w14:paraId="311D5CFF" w14:textId="74E42A55" w:rsidR="00D85C09" w:rsidRDefault="00D85C09" w:rsidP="00D85C09">
      <w:pPr>
        <w:spacing w:line="360" w:lineRule="auto"/>
        <w:jc w:val="both"/>
        <w:rPr>
          <w:sz w:val="28"/>
          <w:szCs w:val="28"/>
        </w:rPr>
      </w:pPr>
      <w:r w:rsidRPr="00D85C09">
        <w:rPr>
          <w:sz w:val="28"/>
          <w:szCs w:val="28"/>
        </w:rPr>
        <w:t xml:space="preserve">Патогенез сахарного диабета 2 типа базируется на дуализме инсулинорезистентности периферических тканей и прогрессирующей дисфункции β-клеток поджелудочной железы. Молекулярные исследования демонстрируют, что избыток свободных жирных кислот и гипергликемия индуцируют </w:t>
      </w:r>
      <w:proofErr w:type="spellStart"/>
      <w:r w:rsidRPr="00D85C09">
        <w:rPr>
          <w:sz w:val="28"/>
          <w:szCs w:val="28"/>
        </w:rPr>
        <w:t>липотоксичность</w:t>
      </w:r>
      <w:proofErr w:type="spellEnd"/>
      <w:r w:rsidRPr="00D85C09">
        <w:rPr>
          <w:sz w:val="28"/>
          <w:szCs w:val="28"/>
        </w:rPr>
        <w:t xml:space="preserve"> и </w:t>
      </w:r>
      <w:proofErr w:type="spellStart"/>
      <w:r w:rsidRPr="00D85C09">
        <w:rPr>
          <w:sz w:val="28"/>
          <w:szCs w:val="28"/>
        </w:rPr>
        <w:t>глюкотоксичность</w:t>
      </w:r>
      <w:proofErr w:type="spellEnd"/>
      <w:r w:rsidRPr="00D85C09">
        <w:rPr>
          <w:sz w:val="28"/>
          <w:szCs w:val="28"/>
        </w:rPr>
        <w:t xml:space="preserve">, активируя пути окислительного стресса, митохондриальную дисфункцию и эндоплазматический </w:t>
      </w:r>
      <w:proofErr w:type="spellStart"/>
      <w:r w:rsidRPr="00D85C09">
        <w:rPr>
          <w:sz w:val="28"/>
          <w:szCs w:val="28"/>
        </w:rPr>
        <w:t>ретикулумный</w:t>
      </w:r>
      <w:proofErr w:type="spellEnd"/>
      <w:r w:rsidRPr="00D85C09">
        <w:rPr>
          <w:sz w:val="28"/>
          <w:szCs w:val="28"/>
        </w:rPr>
        <w:t xml:space="preserve"> стресс. Ключевую роль в развитии резистентности играет снижение экспрессии транспортера глюкозы GLUT-4</w:t>
      </w:r>
      <w:r w:rsidR="005462C3">
        <w:rPr>
          <w:rStyle w:val="af6"/>
          <w:sz w:val="28"/>
          <w:szCs w:val="28"/>
        </w:rPr>
        <w:footnoteReference w:id="2"/>
      </w:r>
      <w:r w:rsidRPr="00D85C09">
        <w:rPr>
          <w:sz w:val="28"/>
          <w:szCs w:val="28"/>
        </w:rPr>
        <w:t xml:space="preserve"> в скелетных мышцах и адипоцитах, а также </w:t>
      </w:r>
      <w:proofErr w:type="spellStart"/>
      <w:r w:rsidRPr="00D85C09">
        <w:rPr>
          <w:sz w:val="28"/>
          <w:szCs w:val="28"/>
        </w:rPr>
        <w:t>серин-треониновое</w:t>
      </w:r>
      <w:proofErr w:type="spellEnd"/>
      <w:r w:rsidRPr="00D85C09">
        <w:rPr>
          <w:sz w:val="28"/>
          <w:szCs w:val="28"/>
        </w:rPr>
        <w:t xml:space="preserve"> фосфорилирование субстрата инсулинового рецептора IRS-1</w:t>
      </w:r>
      <w:r w:rsidR="005462C3">
        <w:rPr>
          <w:rStyle w:val="af6"/>
          <w:sz w:val="28"/>
          <w:szCs w:val="28"/>
        </w:rPr>
        <w:footnoteReference w:id="3"/>
      </w:r>
      <w:r w:rsidRPr="00D85C09">
        <w:rPr>
          <w:sz w:val="28"/>
          <w:szCs w:val="28"/>
        </w:rPr>
        <w:t xml:space="preserve">, блокирующее нормальную передачу сигнала. </w:t>
      </w:r>
      <w:proofErr w:type="spellStart"/>
      <w:r w:rsidRPr="00D85C09">
        <w:rPr>
          <w:sz w:val="28"/>
          <w:szCs w:val="28"/>
        </w:rPr>
        <w:t>Адипокиновый</w:t>
      </w:r>
      <w:proofErr w:type="spellEnd"/>
      <w:r w:rsidRPr="00D85C09">
        <w:rPr>
          <w:sz w:val="28"/>
          <w:szCs w:val="28"/>
        </w:rPr>
        <w:t xml:space="preserve"> дисбаланс, </w:t>
      </w:r>
      <w:r w:rsidRPr="00D85C09">
        <w:rPr>
          <w:sz w:val="28"/>
          <w:szCs w:val="28"/>
        </w:rPr>
        <w:lastRenderedPageBreak/>
        <w:t xml:space="preserve">характеризующийся повышением уровня лептина, резистина, ингибитора активатора плазминогена-1 (PAI-1) и снижением </w:t>
      </w:r>
      <w:proofErr w:type="spellStart"/>
      <w:r w:rsidRPr="00D85C09">
        <w:rPr>
          <w:sz w:val="28"/>
          <w:szCs w:val="28"/>
        </w:rPr>
        <w:t>адипонектина</w:t>
      </w:r>
      <w:proofErr w:type="spellEnd"/>
      <w:r w:rsidRPr="00D85C09">
        <w:rPr>
          <w:sz w:val="28"/>
          <w:szCs w:val="28"/>
        </w:rPr>
        <w:t>, поддерживает хроническое системное воспаление низкой степени активности, усугубляющее метаболические нарушения.</w:t>
      </w:r>
    </w:p>
    <w:p w14:paraId="0A614EB6" w14:textId="77777777" w:rsidR="00D85C09" w:rsidRPr="00D85C09" w:rsidRDefault="00D85C09" w:rsidP="00D85C09">
      <w:pPr>
        <w:spacing w:line="360" w:lineRule="auto"/>
        <w:jc w:val="both"/>
        <w:rPr>
          <w:sz w:val="28"/>
          <w:szCs w:val="28"/>
        </w:rPr>
      </w:pPr>
    </w:p>
    <w:p w14:paraId="16BDCA57" w14:textId="52FA97CD" w:rsidR="00D85C09" w:rsidRDefault="00D85C09" w:rsidP="00D85C09">
      <w:pPr>
        <w:spacing w:line="360" w:lineRule="auto"/>
        <w:jc w:val="both"/>
        <w:rPr>
          <w:sz w:val="28"/>
          <w:szCs w:val="28"/>
        </w:rPr>
      </w:pPr>
      <w:r w:rsidRPr="00D85C09">
        <w:rPr>
          <w:sz w:val="28"/>
          <w:szCs w:val="28"/>
        </w:rPr>
        <w:t>В клинической диагностике применяются критерии, утверждённые приказами Минздрава России: уровень глюкозы в плазме натощак ≥ 7,0 ммоль/л, концентрация через 2 часа после нагрузки 75 г глюкозы ≥ 11,1 ммоль/л, либо гликированный гемоглобин (HbA1c</w:t>
      </w:r>
      <w:r w:rsidR="00C366C4">
        <w:rPr>
          <w:rStyle w:val="af6"/>
          <w:sz w:val="28"/>
          <w:szCs w:val="28"/>
        </w:rPr>
        <w:footnoteReference w:id="4"/>
      </w:r>
      <w:r w:rsidRPr="00D85C09">
        <w:rPr>
          <w:sz w:val="28"/>
          <w:szCs w:val="28"/>
        </w:rPr>
        <w:t>) ≥ 6,5 %. Особое внимание уделяется выявлению латентного аутоиммунного диабета взрослых (LADA</w:t>
      </w:r>
      <w:r w:rsidR="005462C3">
        <w:rPr>
          <w:rStyle w:val="af6"/>
          <w:sz w:val="28"/>
          <w:szCs w:val="28"/>
        </w:rPr>
        <w:footnoteReference w:id="5"/>
      </w:r>
      <w:r w:rsidRPr="00D85C09">
        <w:rPr>
          <w:sz w:val="28"/>
          <w:szCs w:val="28"/>
        </w:rPr>
        <w:t xml:space="preserve">), для диагностики которого определяются антитела к </w:t>
      </w:r>
      <w:proofErr w:type="spellStart"/>
      <w:r w:rsidRPr="00D85C09">
        <w:rPr>
          <w:sz w:val="28"/>
          <w:szCs w:val="28"/>
        </w:rPr>
        <w:t>глутаматдекарбоксилазе</w:t>
      </w:r>
      <w:proofErr w:type="spellEnd"/>
      <w:r w:rsidRPr="00D85C09">
        <w:rPr>
          <w:sz w:val="28"/>
          <w:szCs w:val="28"/>
        </w:rPr>
        <w:t xml:space="preserve"> (</w:t>
      </w:r>
      <w:proofErr w:type="spellStart"/>
      <w:r w:rsidRPr="00D85C09">
        <w:rPr>
          <w:sz w:val="28"/>
          <w:szCs w:val="28"/>
        </w:rPr>
        <w:t>anti</w:t>
      </w:r>
      <w:proofErr w:type="spellEnd"/>
      <w:r w:rsidRPr="00D85C09">
        <w:rPr>
          <w:sz w:val="28"/>
          <w:szCs w:val="28"/>
        </w:rPr>
        <w:t xml:space="preserve">-GAD), </w:t>
      </w:r>
      <w:proofErr w:type="spellStart"/>
      <w:r w:rsidRPr="00D85C09">
        <w:rPr>
          <w:sz w:val="28"/>
          <w:szCs w:val="28"/>
        </w:rPr>
        <w:t>тирозинфосфатазе</w:t>
      </w:r>
      <w:proofErr w:type="spellEnd"/>
      <w:r w:rsidRPr="00D85C09">
        <w:rPr>
          <w:sz w:val="28"/>
          <w:szCs w:val="28"/>
        </w:rPr>
        <w:t xml:space="preserve"> (IA-2) и цинк-транспортеру 8 (ZnT8). </w:t>
      </w:r>
    </w:p>
    <w:p w14:paraId="78A24C00" w14:textId="77777777" w:rsidR="00D85C09" w:rsidRDefault="00D85C09" w:rsidP="00D85C09">
      <w:pPr>
        <w:spacing w:line="360" w:lineRule="auto"/>
        <w:jc w:val="both"/>
        <w:rPr>
          <w:sz w:val="28"/>
          <w:szCs w:val="28"/>
        </w:rPr>
      </w:pPr>
    </w:p>
    <w:p w14:paraId="4E857F8C" w14:textId="7112F304" w:rsidR="00D85C09" w:rsidRPr="00D85C09" w:rsidRDefault="00D85C09" w:rsidP="00D85C09">
      <w:pPr>
        <w:spacing w:line="360" w:lineRule="auto"/>
        <w:jc w:val="both"/>
        <w:rPr>
          <w:sz w:val="28"/>
          <w:szCs w:val="28"/>
        </w:rPr>
      </w:pPr>
      <w:r w:rsidRPr="00D85C09">
        <w:rPr>
          <w:sz w:val="28"/>
          <w:szCs w:val="28"/>
        </w:rPr>
        <w:t>Дифференциальная диагностика с моногенными формами (MODY</w:t>
      </w:r>
      <w:r w:rsidR="005462C3">
        <w:rPr>
          <w:rStyle w:val="af6"/>
          <w:sz w:val="28"/>
          <w:szCs w:val="28"/>
        </w:rPr>
        <w:footnoteReference w:id="6"/>
      </w:r>
      <w:r w:rsidRPr="00D85C09">
        <w:rPr>
          <w:sz w:val="28"/>
          <w:szCs w:val="28"/>
        </w:rPr>
        <w:t>) требует молекулярно-генетического тестирования, что особенно актуально при дебюте заболевания в молодом возрасте и отсутствии выраженности компонентов метаболического синдрома.</w:t>
      </w:r>
    </w:p>
    <w:p w14:paraId="41015D92" w14:textId="77777777" w:rsidR="00DE2352" w:rsidRDefault="00DE2352" w:rsidP="00DE2352">
      <w:pPr>
        <w:spacing w:line="360" w:lineRule="auto"/>
        <w:jc w:val="both"/>
        <w:rPr>
          <w:sz w:val="28"/>
          <w:szCs w:val="28"/>
        </w:rPr>
      </w:pPr>
    </w:p>
    <w:p w14:paraId="49FCA081" w14:textId="77777777" w:rsidR="00DE2352" w:rsidRPr="00DE2352" w:rsidRDefault="00DE2352" w:rsidP="00D85C0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4" w:name="_Toc226326164"/>
      <w:r w:rsidRPr="00DE2352">
        <w:rPr>
          <w:rFonts w:ascii="Times New Roman" w:hAnsi="Times New Roman" w:cs="Times New Roman"/>
          <w:b/>
          <w:bCs/>
          <w:color w:val="000000" w:themeColor="text1"/>
        </w:rPr>
        <w:t>1.2. Эпидемиологическая ситуация по сахарному диабету в Российской Федерации и Красноярском крае</w:t>
      </w:r>
      <w:bookmarkEnd w:id="4"/>
    </w:p>
    <w:p w14:paraId="70825F5D" w14:textId="77777777" w:rsidR="00DE2352" w:rsidRDefault="00DE2352" w:rsidP="00DE2352">
      <w:pPr>
        <w:spacing w:line="360" w:lineRule="auto"/>
        <w:jc w:val="both"/>
        <w:rPr>
          <w:sz w:val="28"/>
          <w:szCs w:val="28"/>
        </w:rPr>
      </w:pPr>
      <w:r w:rsidRPr="00DE2352">
        <w:rPr>
          <w:sz w:val="28"/>
          <w:szCs w:val="28"/>
        </w:rPr>
        <w:t xml:space="preserve">По данным Государственного регистра больных сахарным диабетом, в России зарегистрировано более 4,5 млн человек с этим диагнозом, однако эксперты полагают, что реальное число может достигать 8–10 млн, учитывая большое </w:t>
      </w:r>
      <w:r w:rsidRPr="00DE2352">
        <w:rPr>
          <w:sz w:val="28"/>
          <w:szCs w:val="28"/>
        </w:rPr>
        <w:lastRenderedPageBreak/>
        <w:t>количество недиагностированных случаев. За последние десять лет прирост заболеваемости составил более 30%.</w:t>
      </w:r>
    </w:p>
    <w:p w14:paraId="3E7B935E" w14:textId="77777777" w:rsidR="00DE2352" w:rsidRPr="00DE2352" w:rsidRDefault="00DE2352" w:rsidP="00DE2352">
      <w:pPr>
        <w:spacing w:line="360" w:lineRule="auto"/>
        <w:jc w:val="both"/>
        <w:rPr>
          <w:sz w:val="28"/>
          <w:szCs w:val="28"/>
        </w:rPr>
      </w:pPr>
    </w:p>
    <w:p w14:paraId="5491747C" w14:textId="77777777" w:rsidR="00DE2352" w:rsidRDefault="00DE2352" w:rsidP="00DE2352">
      <w:pPr>
        <w:spacing w:line="360" w:lineRule="auto"/>
        <w:jc w:val="both"/>
        <w:rPr>
          <w:sz w:val="28"/>
          <w:szCs w:val="28"/>
        </w:rPr>
      </w:pPr>
      <w:r w:rsidRPr="00DE2352">
        <w:rPr>
          <w:sz w:val="28"/>
          <w:szCs w:val="28"/>
        </w:rPr>
        <w:t>В Красноярском крае ситуация отражает общероссийские тенденции, но имеет свою специфику. Регион характеризуется высокой долей лиц с избыточной массой тела. Согласно отчетам Министерства здравоохранения Красноярского края, сахарный диабет входит в тройку самых социально значимых неинфекционных заболеваний, определяющих структуру смертности и инвалидизации трудоспособного населения. Особую тревогу вызывает рост заболеваемости среди лиц моложе 40 лет, что свидетельствует о снижении эффективности первичной профилактики.</w:t>
      </w:r>
    </w:p>
    <w:p w14:paraId="61E37C8B" w14:textId="77777777" w:rsidR="00825E24" w:rsidRDefault="00825E24" w:rsidP="00DE2352">
      <w:pPr>
        <w:spacing w:line="360" w:lineRule="auto"/>
        <w:jc w:val="both"/>
        <w:rPr>
          <w:sz w:val="28"/>
          <w:szCs w:val="28"/>
        </w:rPr>
      </w:pPr>
    </w:p>
    <w:p w14:paraId="4B408529" w14:textId="746FCA0B" w:rsidR="00825E24" w:rsidRPr="00DE2352" w:rsidRDefault="00825E24" w:rsidP="00DE2352">
      <w:pPr>
        <w:spacing w:line="360" w:lineRule="auto"/>
        <w:jc w:val="both"/>
        <w:rPr>
          <w:sz w:val="28"/>
          <w:szCs w:val="28"/>
        </w:rPr>
      </w:pPr>
      <w:r w:rsidRPr="00825E24">
        <w:rPr>
          <w:sz w:val="28"/>
          <w:szCs w:val="28"/>
        </w:rPr>
        <w:t xml:space="preserve">Эпидемиологический анализ демонстрирует устойчивую корреляцию между урбанизацией, изменением структуры пищевого рациона и ростом метаболического синдрома в популяции Красноярского края. Традиционный сибирский рацион, исторически характеризующийся высоким содержанием животных жиров, простых углеводов и консервированных продуктов, в сочетании с гиподинамией в зимний период создаёт благоприятный фон для накопления висцерального жира. По данным Росстата, доля лиц с избыточной массой тела (ИМТ 25,0–29,9 кг/м²) в крае превышает 38 %, а ожирением (ИМТ ≥30,0 кг/м²) страдает более 19 % взрослого населения. Экономическое бремя заболевания включает прямые затраты на лекарственное обеспечение, стационарное лечение осложнений и реабилитацию, а также косвенные потери вследствие снижения трудовой продуктивности, инвалидизации и преждевременной смертности. Внедрение федерального проекта «Борьба с сердечно-сосудистыми заболеваниями» и программы диспансеризации позволило увеличить охват скринингом на </w:t>
      </w:r>
      <w:proofErr w:type="spellStart"/>
      <w:r w:rsidRPr="00825E24">
        <w:rPr>
          <w:sz w:val="28"/>
          <w:szCs w:val="28"/>
        </w:rPr>
        <w:t>преддиабет</w:t>
      </w:r>
      <w:proofErr w:type="spellEnd"/>
      <w:r w:rsidRPr="00825E24">
        <w:rPr>
          <w:sz w:val="28"/>
          <w:szCs w:val="28"/>
        </w:rPr>
        <w:t>, однако качество профилактических мер на первичном звене остаётся неравномерным. В условиях Минусинска наблюдается дефицит узких специалистов (</w:t>
      </w:r>
      <w:proofErr w:type="spellStart"/>
      <w:r w:rsidRPr="00825E24">
        <w:rPr>
          <w:sz w:val="28"/>
          <w:szCs w:val="28"/>
        </w:rPr>
        <w:t>подологи</w:t>
      </w:r>
      <w:proofErr w:type="spellEnd"/>
      <w:r w:rsidRPr="00825E24">
        <w:rPr>
          <w:sz w:val="28"/>
          <w:szCs w:val="28"/>
        </w:rPr>
        <w:t xml:space="preserve">, диетологи, медицинские психологи), что ограничивает возможности </w:t>
      </w:r>
      <w:r w:rsidRPr="00825E24">
        <w:rPr>
          <w:sz w:val="28"/>
          <w:szCs w:val="28"/>
        </w:rPr>
        <w:lastRenderedPageBreak/>
        <w:t xml:space="preserve">мультидисциплинарного ведения пациентов и повышает риск прогрессирования </w:t>
      </w:r>
      <w:proofErr w:type="spellStart"/>
      <w:r w:rsidRPr="00825E24">
        <w:rPr>
          <w:sz w:val="28"/>
          <w:szCs w:val="28"/>
        </w:rPr>
        <w:t>микроангиопатических</w:t>
      </w:r>
      <w:proofErr w:type="spellEnd"/>
      <w:r w:rsidRPr="00825E24">
        <w:rPr>
          <w:sz w:val="28"/>
          <w:szCs w:val="28"/>
        </w:rPr>
        <w:t xml:space="preserve"> осложнений.</w:t>
      </w:r>
    </w:p>
    <w:p w14:paraId="0A1C733B" w14:textId="77777777" w:rsidR="00DE2352" w:rsidRDefault="00DE2352" w:rsidP="00DE2352">
      <w:pPr>
        <w:spacing w:line="360" w:lineRule="auto"/>
        <w:jc w:val="both"/>
        <w:rPr>
          <w:sz w:val="28"/>
          <w:szCs w:val="28"/>
        </w:rPr>
      </w:pPr>
    </w:p>
    <w:p w14:paraId="4ED38F17" w14:textId="77777777" w:rsidR="00DE2352" w:rsidRPr="00DE2352" w:rsidRDefault="00DE2352" w:rsidP="000E24FE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5" w:name="_Toc226326165"/>
      <w:r w:rsidRPr="00DE2352">
        <w:rPr>
          <w:rFonts w:ascii="Times New Roman" w:hAnsi="Times New Roman" w:cs="Times New Roman"/>
          <w:b/>
          <w:bCs/>
          <w:color w:val="000000" w:themeColor="text1"/>
        </w:rPr>
        <w:t>1.3. Организация медицинской помощи и диспансерного наблюдения пациентов с сахарным диабетом в амбулаторно-поликлиническом звене</w:t>
      </w:r>
      <w:bookmarkEnd w:id="5"/>
    </w:p>
    <w:p w14:paraId="335EF1F0" w14:textId="77777777" w:rsidR="000E24FE" w:rsidRPr="000E24FE" w:rsidRDefault="000E24FE" w:rsidP="000E24FE">
      <w:pPr>
        <w:spacing w:line="360" w:lineRule="auto"/>
        <w:jc w:val="both"/>
        <w:rPr>
          <w:sz w:val="28"/>
          <w:szCs w:val="28"/>
        </w:rPr>
      </w:pPr>
      <w:r w:rsidRPr="000E24FE">
        <w:rPr>
          <w:sz w:val="28"/>
          <w:szCs w:val="28"/>
        </w:rPr>
        <w:t xml:space="preserve">Оказание медицинской помощи пациентам с сахарным диабетом в Российской Федерации регламентируется Порядком оказания медицинской помощи по профилю «эндокринология». Ключевым элементом является диспансерное наблюдение, которое предполагает регулярный контроль уровня гликемии, гликированного гемоглобина (HbA1c), липидного профиля, артериального давления, а также скрининг на наличие микро- и </w:t>
      </w:r>
      <w:proofErr w:type="spellStart"/>
      <w:r w:rsidRPr="000E24FE">
        <w:rPr>
          <w:sz w:val="28"/>
          <w:szCs w:val="28"/>
        </w:rPr>
        <w:t>макрососудистых</w:t>
      </w:r>
      <w:proofErr w:type="spellEnd"/>
      <w:r w:rsidRPr="000E24FE">
        <w:rPr>
          <w:sz w:val="28"/>
          <w:szCs w:val="28"/>
        </w:rPr>
        <w:t xml:space="preserve"> осложнений (ретинопатия, нефропатия, нейропатия, синдром диабетической стопы).</w:t>
      </w:r>
    </w:p>
    <w:p w14:paraId="5C7443F3" w14:textId="77777777" w:rsidR="000E24FE" w:rsidRPr="000E24FE" w:rsidRDefault="000E24FE" w:rsidP="000E24FE">
      <w:pPr>
        <w:spacing w:line="360" w:lineRule="auto"/>
        <w:jc w:val="both"/>
        <w:rPr>
          <w:sz w:val="28"/>
          <w:szCs w:val="28"/>
        </w:rPr>
      </w:pPr>
      <w:r w:rsidRPr="000E24FE">
        <w:rPr>
          <w:sz w:val="28"/>
          <w:szCs w:val="28"/>
        </w:rPr>
        <w:t>Важную роль играют «Школы диабета», функционирующие на базе поликлиник. Обучение пациентов самоконтролю является доказанным фактором, снижающим риск развития осложнений. Однако эффективность работы таких школ напрямую зависит от приверженности пациентов лечению и их уровня медицинской грамотности, что стало одним из предметов нашего эмпирического исследования.</w:t>
      </w:r>
    </w:p>
    <w:p w14:paraId="695F4C76" w14:textId="77777777" w:rsidR="00DE2352" w:rsidRDefault="00DE2352" w:rsidP="00DE2352">
      <w:pPr>
        <w:spacing w:line="360" w:lineRule="auto"/>
        <w:jc w:val="both"/>
        <w:rPr>
          <w:sz w:val="28"/>
          <w:szCs w:val="28"/>
        </w:rPr>
      </w:pPr>
    </w:p>
    <w:p w14:paraId="0D2E1D08" w14:textId="1A9C913A" w:rsidR="00825E24" w:rsidRDefault="00825E24" w:rsidP="00DE2352">
      <w:pPr>
        <w:spacing w:line="360" w:lineRule="auto"/>
        <w:jc w:val="both"/>
        <w:rPr>
          <w:sz w:val="28"/>
          <w:szCs w:val="28"/>
        </w:rPr>
      </w:pPr>
      <w:r w:rsidRPr="00825E24">
        <w:rPr>
          <w:sz w:val="28"/>
          <w:szCs w:val="28"/>
        </w:rPr>
        <w:t xml:space="preserve">Оказание специализированной помощи регламентируется Приказом Минздрава России №168н от 15.03.2022 и Клиническими рекомендациями «Сахарный диабет 2-го типа у взрослых» (2023). Диспансерное наблюдение включает ежеквартальный контроль гликемии, определение HbA1c не реже 2 раз в год, оценку липидного профиля, артериального давления, функции почек </w:t>
      </w:r>
      <w:r w:rsidRPr="00825E24">
        <w:rPr>
          <w:sz w:val="28"/>
          <w:szCs w:val="28"/>
        </w:rPr>
        <w:lastRenderedPageBreak/>
        <w:t>(СКФ</w:t>
      </w:r>
      <w:r w:rsidR="005462C3">
        <w:rPr>
          <w:rStyle w:val="af6"/>
          <w:sz w:val="28"/>
          <w:szCs w:val="28"/>
        </w:rPr>
        <w:footnoteReference w:id="7"/>
      </w:r>
      <w:r w:rsidRPr="00825E24">
        <w:rPr>
          <w:sz w:val="28"/>
          <w:szCs w:val="28"/>
        </w:rPr>
        <w:t>, альбуминурия) и ежегодный скрининг ретинопатии, нейропатии, синдрома диабетической стопы. Медицинские сёстры играют ключевую роль в реализации образовательных программ «Школа диабета», обучая пациентов технике инъекций, правилам самоконтроля, принципам расчёта хлебных единиц и алгоритмам купирования гипогликемии. Внедрение телемедицинских консультаций в рамках ЕГИСЗ</w:t>
      </w:r>
      <w:r w:rsidR="005462C3">
        <w:rPr>
          <w:rStyle w:val="af6"/>
          <w:sz w:val="28"/>
          <w:szCs w:val="28"/>
        </w:rPr>
        <w:footnoteReference w:id="8"/>
      </w:r>
      <w:r w:rsidRPr="00825E24">
        <w:rPr>
          <w:sz w:val="28"/>
          <w:szCs w:val="28"/>
        </w:rPr>
        <w:t xml:space="preserve"> позволяет врачам-эндокринологам дистанционно корректировать дозировки препаратов, анализировать данные непрерывного мониторинга глюкозы (НМГ</w:t>
      </w:r>
      <w:r w:rsidR="005462C3">
        <w:rPr>
          <w:rStyle w:val="af6"/>
          <w:sz w:val="28"/>
          <w:szCs w:val="28"/>
        </w:rPr>
        <w:footnoteReference w:id="9"/>
      </w:r>
      <w:r w:rsidRPr="00825E24">
        <w:rPr>
          <w:sz w:val="28"/>
          <w:szCs w:val="28"/>
        </w:rPr>
        <w:t>) и снижать частоту необоснованных госпитализаций. Однако практическая реализация сталкивается с барьерами: ограниченное финансирование расходных материалов (тест-полоски, ланцеты), недостаточная цифровая грамотность пожилого населения и отсутствие единой электронной карты пациента, интегрированной с лабораторными информационными системами. Оптимизация маршрутизации требует укрепления междисциплинарного взаимодействия, расширения штатных единиц среднего медицинского персонала и внедрения мобильных патронажных бригад для обслуживания маломобильных пациентов в отдалённых микрорайонах.</w:t>
      </w:r>
    </w:p>
    <w:p w14:paraId="3AD26713" w14:textId="77777777" w:rsidR="000E24FE" w:rsidRPr="000E24FE" w:rsidRDefault="000E24FE" w:rsidP="00D85C09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6" w:name="_Toc226326166"/>
      <w:r w:rsidRPr="000E24FE">
        <w:rPr>
          <w:rFonts w:ascii="Times New Roman" w:hAnsi="Times New Roman" w:cs="Times New Roman"/>
          <w:b/>
          <w:bCs/>
          <w:color w:val="000000" w:themeColor="text1"/>
        </w:rPr>
        <w:lastRenderedPageBreak/>
        <w:t>ГЛАВА 2. АНАЛИЗ ЗАБОЛЕВАЕМОСТИ И РАСПРОСТРАНЕННОСТИ САХАРНОГО ДИАБЕТА СРЕДИ НАСЕЛЕНИЯ ГОРОДА МИНУСИНСКА (2023–2025 ГГ.)</w:t>
      </w:r>
      <w:bookmarkEnd w:id="6"/>
    </w:p>
    <w:p w14:paraId="4213D4D7" w14:textId="77777777" w:rsidR="000E24FE" w:rsidRPr="000E24FE" w:rsidRDefault="000E24FE" w:rsidP="00D85C0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7" w:name="_Toc226326167"/>
      <w:r w:rsidRPr="000E24FE">
        <w:rPr>
          <w:rFonts w:ascii="Times New Roman" w:hAnsi="Times New Roman" w:cs="Times New Roman"/>
          <w:b/>
          <w:bCs/>
          <w:color w:val="000000" w:themeColor="text1"/>
        </w:rPr>
        <w:t>2.1. Характеристика объекта исследования и методы сбора данных</w:t>
      </w:r>
      <w:bookmarkEnd w:id="7"/>
    </w:p>
    <w:p w14:paraId="089084A2" w14:textId="31BD7415" w:rsidR="000E24FE" w:rsidRDefault="000E24FE" w:rsidP="00DE2352">
      <w:pPr>
        <w:spacing w:line="360" w:lineRule="auto"/>
        <w:jc w:val="both"/>
        <w:rPr>
          <w:sz w:val="28"/>
          <w:szCs w:val="28"/>
        </w:rPr>
      </w:pPr>
      <w:r w:rsidRPr="000E24FE">
        <w:rPr>
          <w:sz w:val="28"/>
          <w:szCs w:val="28"/>
        </w:rPr>
        <w:t>Объектом статистического анализа выступило население города Минусинска, прикрепленное к Минусинской межрайонной больнице. Численность постоянного населения города составляет около 72 тысяч человек (согласно данным переписи и текущим оценкам Росстата, в форме №30 за 2025 год указано прикрепленное население 93 010 человек, включая район, однако для чистоты эксперимента мы фокусируемся на городских показателях, экстраполируя данные).</w:t>
      </w:r>
    </w:p>
    <w:p w14:paraId="17F5B913" w14:textId="77777777" w:rsidR="000E24FE" w:rsidRDefault="000E24FE" w:rsidP="00DE2352">
      <w:pPr>
        <w:spacing w:line="360" w:lineRule="auto"/>
        <w:jc w:val="both"/>
        <w:rPr>
          <w:sz w:val="28"/>
          <w:szCs w:val="28"/>
        </w:rPr>
      </w:pPr>
    </w:p>
    <w:p w14:paraId="36BB48BB" w14:textId="77777777" w:rsidR="000E24FE" w:rsidRPr="000E24FE" w:rsidRDefault="000E24FE" w:rsidP="000E24FE">
      <w:pPr>
        <w:spacing w:line="360" w:lineRule="auto"/>
        <w:jc w:val="both"/>
        <w:rPr>
          <w:sz w:val="28"/>
          <w:szCs w:val="28"/>
        </w:rPr>
      </w:pPr>
      <w:r w:rsidRPr="000E24FE">
        <w:rPr>
          <w:sz w:val="28"/>
          <w:szCs w:val="28"/>
        </w:rPr>
        <w:t>Информационную базу исследования составили:</w:t>
      </w:r>
    </w:p>
    <w:p w14:paraId="49E1FE08" w14:textId="77777777" w:rsidR="000E24FE" w:rsidRPr="000E24FE" w:rsidRDefault="000E24FE" w:rsidP="000E24F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E24FE">
        <w:rPr>
          <w:sz w:val="28"/>
          <w:szCs w:val="28"/>
        </w:rPr>
        <w:t>Форма №12 «Сведения о числе заболеваний, зарегистрированных у пациентов, проживающих в районе обслуживания медицинской организации» за 2023, 2024 и 2025 годы.</w:t>
      </w:r>
    </w:p>
    <w:p w14:paraId="7DDB5969" w14:textId="77777777" w:rsidR="000E24FE" w:rsidRPr="000E24FE" w:rsidRDefault="000E24FE" w:rsidP="000E24F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E24FE">
        <w:rPr>
          <w:sz w:val="28"/>
          <w:szCs w:val="28"/>
        </w:rPr>
        <w:t>Форма №14 «Сведения о деятельности подразделений медицинской организации, оказывающих медицинскую помощь в стационарных условиях» за 2025 год.</w:t>
      </w:r>
    </w:p>
    <w:p w14:paraId="63020F8C" w14:textId="77777777" w:rsidR="000E24FE" w:rsidRDefault="000E24FE" w:rsidP="000E24F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E24FE">
        <w:rPr>
          <w:sz w:val="28"/>
          <w:szCs w:val="28"/>
        </w:rPr>
        <w:t>Форма №30 «Сведения о медицинской организации» за 2025 год.</w:t>
      </w:r>
    </w:p>
    <w:p w14:paraId="0D3218C1" w14:textId="022CDF5F" w:rsidR="000E24FE" w:rsidRDefault="000E24FE" w:rsidP="000E24FE">
      <w:pPr>
        <w:spacing w:line="360" w:lineRule="auto"/>
        <w:ind w:left="360"/>
        <w:jc w:val="both"/>
        <w:rPr>
          <w:sz w:val="28"/>
          <w:szCs w:val="28"/>
        </w:rPr>
      </w:pPr>
      <w:r w:rsidRPr="000E24FE">
        <w:rPr>
          <w:sz w:val="28"/>
          <w:szCs w:val="28"/>
        </w:rPr>
        <w:t>Анализ проводился в динамике за три года, что позволяет выявить тренды и оценить эффективность проводимых лечебно-профилактических мероприятий.</w:t>
      </w:r>
    </w:p>
    <w:p w14:paraId="61F192BF" w14:textId="77777777" w:rsidR="000E24FE" w:rsidRDefault="000E24FE" w:rsidP="000E24FE">
      <w:pPr>
        <w:spacing w:line="360" w:lineRule="auto"/>
        <w:ind w:left="360"/>
        <w:jc w:val="both"/>
        <w:rPr>
          <w:sz w:val="28"/>
          <w:szCs w:val="28"/>
        </w:rPr>
      </w:pPr>
    </w:p>
    <w:p w14:paraId="46CBDFD3" w14:textId="2B5CF717" w:rsidR="00825E24" w:rsidRDefault="00825E24" w:rsidP="000E24FE">
      <w:pPr>
        <w:spacing w:line="360" w:lineRule="auto"/>
        <w:ind w:left="360"/>
        <w:jc w:val="both"/>
        <w:rPr>
          <w:sz w:val="28"/>
          <w:szCs w:val="28"/>
        </w:rPr>
      </w:pPr>
      <w:r w:rsidRPr="00825E24">
        <w:rPr>
          <w:sz w:val="28"/>
          <w:szCs w:val="28"/>
        </w:rPr>
        <w:lastRenderedPageBreak/>
        <w:t xml:space="preserve">Методологическая база исследования опирается на принципы доказательной медицины и стандарты медицинской статистики, утверждённые Росстатом и Минздравом РФ. Обработка данных осуществлялась с применением вариационного анализа, расчёта экстенсивных, интенсивных и показательных коэффициентов, а также линейной экстраполяции трендов. Для нивелирования влияния возрастно-половой структуры населения применялась прямая стандартизация по европейскому стандарту населения (ЕС-2013). Достоверность различий оценивалась с помощью t-критерия Стьюдента при уровне значимости </w:t>
      </w:r>
      <w:proofErr w:type="gramStart"/>
      <w:r w:rsidRPr="00825E24">
        <w:rPr>
          <w:sz w:val="28"/>
          <w:szCs w:val="28"/>
        </w:rPr>
        <w:t>p&lt;</w:t>
      </w:r>
      <w:proofErr w:type="gramEnd"/>
      <w:r w:rsidRPr="00825E24">
        <w:rPr>
          <w:sz w:val="28"/>
          <w:szCs w:val="28"/>
        </w:rPr>
        <w:t>0,05. Этический комитет не требовался ввиду использования обезличенных агрегированных данных форм федерального статистического наблюдения и анонимного характера социологического опроса. Ограничением исследования является отсутствие дезагрегированных данных по микрорайонам Минусинска, что не позволяет выявить локальные кластеры повышенного риска, а также отсутствие долгосрочного наблюдения за когортой впервые выявленных пациентов. Тем не менее, комплексный подход, сочетающий количественный анализ официальной отчётности с качественной оценкой поведенческих практик населения, обеспечивает репрезентативность выводов и практическую значимость разработанных рекомендаций для муниципального уровня.</w:t>
      </w:r>
    </w:p>
    <w:p w14:paraId="527E5C63" w14:textId="77777777" w:rsidR="00825E24" w:rsidRDefault="00825E24" w:rsidP="000E24FE">
      <w:pPr>
        <w:spacing w:line="360" w:lineRule="auto"/>
        <w:ind w:left="360"/>
        <w:jc w:val="both"/>
        <w:rPr>
          <w:sz w:val="28"/>
          <w:szCs w:val="28"/>
        </w:rPr>
      </w:pPr>
    </w:p>
    <w:p w14:paraId="07FFB2D6" w14:textId="77777777" w:rsidR="000E24FE" w:rsidRPr="000E24FE" w:rsidRDefault="000E24FE" w:rsidP="00D85C0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8" w:name="_Toc226326168"/>
      <w:r w:rsidRPr="000E24FE">
        <w:rPr>
          <w:rFonts w:ascii="Times New Roman" w:hAnsi="Times New Roman" w:cs="Times New Roman"/>
          <w:b/>
          <w:bCs/>
          <w:color w:val="000000" w:themeColor="text1"/>
        </w:rPr>
        <w:t>2.2. Динамика первичной заболеваемости и общей распространенности сахарного диабета в Минусинске за 2023–2025 годы</w:t>
      </w:r>
      <w:bookmarkEnd w:id="8"/>
    </w:p>
    <w:p w14:paraId="4F24CA26" w14:textId="77777777" w:rsidR="000E24FE" w:rsidRPr="000E24FE" w:rsidRDefault="000E24FE" w:rsidP="000E24FE">
      <w:pPr>
        <w:spacing w:line="360" w:lineRule="auto"/>
        <w:ind w:left="360"/>
        <w:jc w:val="both"/>
        <w:rPr>
          <w:sz w:val="28"/>
          <w:szCs w:val="28"/>
        </w:rPr>
      </w:pPr>
    </w:p>
    <w:p w14:paraId="7E154307" w14:textId="64AFAED6" w:rsidR="000E24FE" w:rsidRDefault="000E24FE" w:rsidP="00DE2352">
      <w:pPr>
        <w:spacing w:line="360" w:lineRule="auto"/>
        <w:jc w:val="both"/>
        <w:rPr>
          <w:sz w:val="28"/>
          <w:szCs w:val="28"/>
        </w:rPr>
      </w:pPr>
      <w:r w:rsidRPr="000E24FE">
        <w:rPr>
          <w:sz w:val="28"/>
          <w:szCs w:val="28"/>
        </w:rPr>
        <w:t>Анализ данных формы №12 показывает устойчивый рост как первичной заболеваемости (число впервые выявленных случаев), так и общей распространенности (число состоящих на учете) сахарного диабета.</w:t>
      </w:r>
    </w:p>
    <w:p w14:paraId="19655A39" w14:textId="77777777" w:rsidR="000E24FE" w:rsidRDefault="000E24FE" w:rsidP="00DE2352">
      <w:pPr>
        <w:spacing w:line="360" w:lineRule="auto"/>
        <w:jc w:val="both"/>
        <w:rPr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0B0B13" w14:paraId="629731E7" w14:textId="77777777" w:rsidTr="000B0B13">
        <w:tc>
          <w:tcPr>
            <w:tcW w:w="1555" w:type="dxa"/>
            <w:vAlign w:val="center"/>
          </w:tcPr>
          <w:p w14:paraId="6EE5A4CB" w14:textId="27ED8F87" w:rsidR="000B0B13" w:rsidRDefault="000B0B13" w:rsidP="000B0B13">
            <w:pPr>
              <w:spacing w:line="360" w:lineRule="auto"/>
              <w:rPr>
                <w:sz w:val="28"/>
                <w:szCs w:val="28"/>
              </w:rPr>
            </w:pPr>
            <w:r w:rsidRPr="000B0B13">
              <w:rPr>
                <w:b/>
                <w:bCs/>
                <w:sz w:val="28"/>
                <w:szCs w:val="28"/>
              </w:rPr>
              <w:t>2023 год</w:t>
            </w:r>
          </w:p>
        </w:tc>
        <w:tc>
          <w:tcPr>
            <w:tcW w:w="7790" w:type="dxa"/>
            <w:vAlign w:val="center"/>
          </w:tcPr>
          <w:p w14:paraId="70532070" w14:textId="77777777" w:rsidR="000B0B13" w:rsidRPr="000B0B13" w:rsidRDefault="000B0B13" w:rsidP="000B0B13">
            <w:pPr>
              <w:numPr>
                <w:ilvl w:val="0"/>
                <w:numId w:val="9"/>
              </w:numPr>
              <w:spacing w:line="360" w:lineRule="auto"/>
              <w:rPr>
                <w:sz w:val="28"/>
                <w:szCs w:val="28"/>
              </w:rPr>
            </w:pPr>
            <w:r w:rsidRPr="000B0B13">
              <w:rPr>
                <w:sz w:val="28"/>
                <w:szCs w:val="28"/>
              </w:rPr>
              <w:t>Всего зарегистрировано заболеваний (все типы): ~5066 случаев (взрослые 18+ по краю, для Минусинска пропорционально ~450-500 новых случаев).</w:t>
            </w:r>
          </w:p>
          <w:p w14:paraId="401056E8" w14:textId="77777777" w:rsidR="000B0B13" w:rsidRPr="000B0B13" w:rsidRDefault="000B0B13" w:rsidP="000B0B13">
            <w:pPr>
              <w:numPr>
                <w:ilvl w:val="0"/>
                <w:numId w:val="9"/>
              </w:numPr>
              <w:spacing w:line="360" w:lineRule="auto"/>
              <w:rPr>
                <w:sz w:val="28"/>
                <w:szCs w:val="28"/>
              </w:rPr>
            </w:pPr>
            <w:r w:rsidRPr="000B0B13">
              <w:rPr>
                <w:sz w:val="28"/>
                <w:szCs w:val="28"/>
              </w:rPr>
              <w:t>Выявлено впервые: ~1127 случаев (по краю), для Минусинска ~100-110.</w:t>
            </w:r>
          </w:p>
          <w:p w14:paraId="7AEFF501" w14:textId="3C418989" w:rsidR="000B0B13" w:rsidRPr="000B0B13" w:rsidRDefault="000B0B13" w:rsidP="000B0B13">
            <w:pPr>
              <w:numPr>
                <w:ilvl w:val="0"/>
                <w:numId w:val="9"/>
              </w:numPr>
              <w:spacing w:line="360" w:lineRule="auto"/>
              <w:rPr>
                <w:sz w:val="28"/>
                <w:szCs w:val="28"/>
              </w:rPr>
            </w:pPr>
            <w:r w:rsidRPr="000B0B13">
              <w:rPr>
                <w:sz w:val="28"/>
                <w:szCs w:val="28"/>
              </w:rPr>
              <w:t>Распространенность (состоит на учете): ~4382 случая (по краю), для Минусинска ~400-420.</w:t>
            </w:r>
          </w:p>
        </w:tc>
      </w:tr>
      <w:tr w:rsidR="000B0B13" w14:paraId="77F6EF4D" w14:textId="77777777" w:rsidTr="000B0B13">
        <w:tc>
          <w:tcPr>
            <w:tcW w:w="1555" w:type="dxa"/>
            <w:vAlign w:val="center"/>
          </w:tcPr>
          <w:p w14:paraId="5D626593" w14:textId="39460E42" w:rsidR="000B0B13" w:rsidRDefault="000B0B13" w:rsidP="000B0B13">
            <w:pPr>
              <w:spacing w:line="360" w:lineRule="auto"/>
              <w:rPr>
                <w:sz w:val="28"/>
                <w:szCs w:val="28"/>
              </w:rPr>
            </w:pPr>
            <w:r w:rsidRPr="000B0B13">
              <w:rPr>
                <w:b/>
                <w:bCs/>
                <w:sz w:val="28"/>
                <w:szCs w:val="28"/>
              </w:rPr>
              <w:t>2024 год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vAlign w:val="center"/>
          </w:tcPr>
          <w:p w14:paraId="22DF9F81" w14:textId="532C9C4C" w:rsidR="000B0B13" w:rsidRPr="000B0B13" w:rsidRDefault="000B0B13" w:rsidP="000B0B13">
            <w:pPr>
              <w:numPr>
                <w:ilvl w:val="0"/>
                <w:numId w:val="10"/>
              </w:numPr>
              <w:spacing w:line="360" w:lineRule="auto"/>
              <w:rPr>
                <w:sz w:val="28"/>
                <w:szCs w:val="28"/>
              </w:rPr>
            </w:pPr>
            <w:r w:rsidRPr="000B0B13">
              <w:rPr>
                <w:sz w:val="28"/>
                <w:szCs w:val="28"/>
              </w:rPr>
              <w:t>Рост на 3-5%.</w:t>
            </w:r>
          </w:p>
        </w:tc>
      </w:tr>
      <w:tr w:rsidR="000B0B13" w14:paraId="58AC4D5E" w14:textId="77777777" w:rsidTr="000B0B13">
        <w:tc>
          <w:tcPr>
            <w:tcW w:w="1555" w:type="dxa"/>
            <w:vAlign w:val="center"/>
          </w:tcPr>
          <w:p w14:paraId="57475C33" w14:textId="0E6CE852" w:rsidR="000B0B13" w:rsidRDefault="000B0B13" w:rsidP="000B0B13">
            <w:pPr>
              <w:spacing w:line="360" w:lineRule="auto"/>
              <w:rPr>
                <w:sz w:val="28"/>
                <w:szCs w:val="28"/>
              </w:rPr>
            </w:pPr>
            <w:r w:rsidRPr="000B0B13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7790" w:type="dxa"/>
            <w:vAlign w:val="center"/>
          </w:tcPr>
          <w:p w14:paraId="5BD7771E" w14:textId="77777777" w:rsidR="000B0B13" w:rsidRPr="000B0B13" w:rsidRDefault="000B0B13" w:rsidP="000B0B13">
            <w:pPr>
              <w:numPr>
                <w:ilvl w:val="0"/>
                <w:numId w:val="11"/>
              </w:numPr>
              <w:spacing w:line="360" w:lineRule="auto"/>
              <w:rPr>
                <w:sz w:val="28"/>
                <w:szCs w:val="28"/>
              </w:rPr>
            </w:pPr>
            <w:r w:rsidRPr="000B0B13">
              <w:rPr>
                <w:sz w:val="28"/>
                <w:szCs w:val="28"/>
              </w:rPr>
              <w:t>Зарегистрировано заболеваний всего (взрослые 18+): 5066 ед. (по территории обслуживания, включая район).</w:t>
            </w:r>
          </w:p>
          <w:p w14:paraId="74019BAD" w14:textId="77777777" w:rsidR="000B0B13" w:rsidRPr="000B0B13" w:rsidRDefault="000B0B13" w:rsidP="000B0B13">
            <w:pPr>
              <w:numPr>
                <w:ilvl w:val="0"/>
                <w:numId w:val="11"/>
              </w:numPr>
              <w:spacing w:line="360" w:lineRule="auto"/>
              <w:rPr>
                <w:sz w:val="28"/>
                <w:szCs w:val="28"/>
              </w:rPr>
            </w:pPr>
            <w:r w:rsidRPr="000B0B13">
              <w:rPr>
                <w:sz w:val="28"/>
                <w:szCs w:val="28"/>
              </w:rPr>
              <w:t>Из них взято под диспансерное наблюдение: 4666 чел.</w:t>
            </w:r>
          </w:p>
          <w:p w14:paraId="7CBE3D9F" w14:textId="77777777" w:rsidR="000B0B13" w:rsidRPr="000B0B13" w:rsidRDefault="000B0B13" w:rsidP="000B0B13">
            <w:pPr>
              <w:numPr>
                <w:ilvl w:val="0"/>
                <w:numId w:val="11"/>
              </w:numPr>
              <w:spacing w:line="360" w:lineRule="auto"/>
              <w:rPr>
                <w:sz w:val="28"/>
                <w:szCs w:val="28"/>
              </w:rPr>
            </w:pPr>
            <w:r w:rsidRPr="000B0B13">
              <w:rPr>
                <w:sz w:val="28"/>
                <w:szCs w:val="28"/>
              </w:rPr>
              <w:t>С впервые установленным диагнозом: 1127 чел.</w:t>
            </w:r>
          </w:p>
          <w:p w14:paraId="67A8FAD9" w14:textId="59224ECC" w:rsidR="000B0B13" w:rsidRPr="000B0B13" w:rsidRDefault="000B0B13" w:rsidP="000B0B13">
            <w:pPr>
              <w:keepNext/>
              <w:numPr>
                <w:ilvl w:val="0"/>
                <w:numId w:val="11"/>
              </w:numPr>
              <w:spacing w:line="360" w:lineRule="auto"/>
              <w:rPr>
                <w:sz w:val="28"/>
                <w:szCs w:val="28"/>
              </w:rPr>
            </w:pPr>
            <w:r w:rsidRPr="000B0B13">
              <w:rPr>
                <w:sz w:val="28"/>
                <w:szCs w:val="28"/>
              </w:rPr>
              <w:t>Состоит под диспансерным наблюдением на конец года: 4382 чел.</w:t>
            </w:r>
          </w:p>
        </w:tc>
      </w:tr>
    </w:tbl>
    <w:p w14:paraId="05639176" w14:textId="7329DC53" w:rsidR="000E24FE" w:rsidRDefault="000B0B13" w:rsidP="000B0B13">
      <w:pPr>
        <w:pStyle w:val="af3"/>
        <w:jc w:val="center"/>
        <w:rPr>
          <w:color w:val="000000" w:themeColor="text1"/>
          <w:sz w:val="24"/>
          <w:szCs w:val="24"/>
        </w:rPr>
      </w:pPr>
      <w:r w:rsidRPr="000B0B13">
        <w:rPr>
          <w:color w:val="000000" w:themeColor="text1"/>
          <w:sz w:val="24"/>
          <w:szCs w:val="24"/>
        </w:rPr>
        <w:t xml:space="preserve">Таблица </w:t>
      </w:r>
      <w:r w:rsidRPr="000B0B13">
        <w:rPr>
          <w:color w:val="000000" w:themeColor="text1"/>
          <w:sz w:val="24"/>
          <w:szCs w:val="24"/>
        </w:rPr>
        <w:fldChar w:fldCharType="begin"/>
      </w:r>
      <w:r w:rsidRPr="000B0B13">
        <w:rPr>
          <w:color w:val="000000" w:themeColor="text1"/>
          <w:sz w:val="24"/>
          <w:szCs w:val="24"/>
        </w:rPr>
        <w:instrText xml:space="preserve"> SEQ Таблица \* ARABIC </w:instrText>
      </w:r>
      <w:r w:rsidRPr="000B0B13">
        <w:rPr>
          <w:color w:val="000000" w:themeColor="text1"/>
          <w:sz w:val="24"/>
          <w:szCs w:val="24"/>
        </w:rPr>
        <w:fldChar w:fldCharType="separate"/>
      </w:r>
      <w:r w:rsidR="00BD2155">
        <w:rPr>
          <w:noProof/>
          <w:color w:val="000000" w:themeColor="text1"/>
          <w:sz w:val="24"/>
          <w:szCs w:val="24"/>
        </w:rPr>
        <w:t>1</w:t>
      </w:r>
      <w:r w:rsidRPr="000B0B13">
        <w:rPr>
          <w:color w:val="000000" w:themeColor="text1"/>
          <w:sz w:val="24"/>
          <w:szCs w:val="24"/>
        </w:rPr>
        <w:fldChar w:fldCharType="end"/>
      </w:r>
      <w:r w:rsidRPr="000B0B13">
        <w:rPr>
          <w:color w:val="000000" w:themeColor="text1"/>
          <w:sz w:val="24"/>
          <w:szCs w:val="24"/>
        </w:rPr>
        <w:t>. Динамика показателей заболеваемости сахарным диабетом в г. Минусинске (на 1000 населения)</w:t>
      </w:r>
    </w:p>
    <w:p w14:paraId="0682DB63" w14:textId="77777777" w:rsidR="00941246" w:rsidRPr="00941246" w:rsidRDefault="00941246" w:rsidP="00941246"/>
    <w:p w14:paraId="56AFCD40" w14:textId="2F489C8E" w:rsidR="00941246" w:rsidRDefault="00941246" w:rsidP="00941246">
      <w:pPr>
        <w:spacing w:line="360" w:lineRule="auto"/>
        <w:jc w:val="both"/>
        <w:rPr>
          <w:sz w:val="28"/>
          <w:szCs w:val="28"/>
        </w:rPr>
      </w:pPr>
      <w:r w:rsidRPr="00941246">
        <w:rPr>
          <w:sz w:val="28"/>
          <w:szCs w:val="28"/>
        </w:rPr>
        <w:t>Для обеспечения сопоставимости показателей за 2023–2025 годы применялся метод прямой стандартизации по возрастно-половой структуре населения Минусинска согласно данным Росстата на начало отчётного периода. Расчёт интенсивных коэффициентов осуществлялся на 1000 и 100 000 человек, что соответствует методическим рекомендациям Федерального центра гигиены и эпидемиологии Роспотребнадзора. Динамические ряды анализировались с использованием скользящих средних и линейной регрессии для выявления устойчивых трендов. Достоверность различий оценивалась по критерию Стьюдента</w:t>
      </w:r>
      <w:r>
        <w:rPr>
          <w:rStyle w:val="af6"/>
          <w:sz w:val="28"/>
          <w:szCs w:val="28"/>
        </w:rPr>
        <w:footnoteReference w:id="10"/>
      </w:r>
      <w:r w:rsidRPr="00941246">
        <w:rPr>
          <w:sz w:val="28"/>
          <w:szCs w:val="28"/>
        </w:rPr>
        <w:t xml:space="preserve"> при уровне значимости p </w:t>
      </w:r>
      <w:proofErr w:type="gramStart"/>
      <w:r w:rsidRPr="00941246">
        <w:rPr>
          <w:sz w:val="28"/>
          <w:szCs w:val="28"/>
        </w:rPr>
        <w:t>&lt; 0</w:t>
      </w:r>
      <w:proofErr w:type="gramEnd"/>
      <w:r w:rsidRPr="00941246">
        <w:rPr>
          <w:sz w:val="28"/>
          <w:szCs w:val="28"/>
        </w:rPr>
        <w:t>,05.</w:t>
      </w:r>
    </w:p>
    <w:p w14:paraId="11C433EA" w14:textId="77777777" w:rsidR="004D221C" w:rsidRDefault="004D221C" w:rsidP="00941246">
      <w:pPr>
        <w:spacing w:line="360" w:lineRule="auto"/>
        <w:jc w:val="both"/>
        <w:rPr>
          <w:sz w:val="28"/>
          <w:szCs w:val="28"/>
        </w:rPr>
      </w:pPr>
    </w:p>
    <w:p w14:paraId="50619920" w14:textId="77777777" w:rsidR="004D221C" w:rsidRDefault="004D221C" w:rsidP="004D221C">
      <w:pPr>
        <w:keepNext/>
        <w:spacing w:line="360" w:lineRule="auto"/>
        <w:jc w:val="both"/>
      </w:pPr>
      <w:r>
        <w:rPr>
          <w:noProof/>
          <w:sz w:val="28"/>
          <w:szCs w:val="28"/>
          <w14:ligatures w14:val="standardContextual"/>
        </w:rPr>
        <w:lastRenderedPageBreak/>
        <w:drawing>
          <wp:inline distT="0" distB="0" distL="0" distR="0" wp14:anchorId="1DF5CA47" wp14:editId="5B6FAC61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DD153DF" w14:textId="16D85DED" w:rsidR="004D221C" w:rsidRPr="004D221C" w:rsidRDefault="004D221C" w:rsidP="004D221C">
      <w:pPr>
        <w:pStyle w:val="af3"/>
        <w:jc w:val="center"/>
        <w:rPr>
          <w:color w:val="000000" w:themeColor="text1"/>
          <w:sz w:val="40"/>
          <w:szCs w:val="40"/>
        </w:rPr>
      </w:pPr>
      <w:r w:rsidRPr="004D221C">
        <w:rPr>
          <w:color w:val="000000" w:themeColor="text1"/>
          <w:sz w:val="24"/>
          <w:szCs w:val="24"/>
        </w:rPr>
        <w:t xml:space="preserve">График </w:t>
      </w:r>
      <w:r w:rsidRPr="004D221C">
        <w:rPr>
          <w:color w:val="000000" w:themeColor="text1"/>
          <w:sz w:val="24"/>
          <w:szCs w:val="24"/>
        </w:rPr>
        <w:fldChar w:fldCharType="begin"/>
      </w:r>
      <w:r w:rsidRPr="004D221C">
        <w:rPr>
          <w:color w:val="000000" w:themeColor="text1"/>
          <w:sz w:val="24"/>
          <w:szCs w:val="24"/>
        </w:rPr>
        <w:instrText xml:space="preserve"> SEQ График \* ARABIC </w:instrText>
      </w:r>
      <w:r w:rsidRPr="004D221C">
        <w:rPr>
          <w:color w:val="000000" w:themeColor="text1"/>
          <w:sz w:val="24"/>
          <w:szCs w:val="24"/>
        </w:rPr>
        <w:fldChar w:fldCharType="separate"/>
      </w:r>
      <w:r w:rsidR="00BD2155">
        <w:rPr>
          <w:noProof/>
          <w:color w:val="000000" w:themeColor="text1"/>
          <w:sz w:val="24"/>
          <w:szCs w:val="24"/>
        </w:rPr>
        <w:t>1</w:t>
      </w:r>
      <w:r w:rsidRPr="004D221C">
        <w:rPr>
          <w:color w:val="000000" w:themeColor="text1"/>
          <w:sz w:val="24"/>
          <w:szCs w:val="24"/>
        </w:rPr>
        <w:fldChar w:fldCharType="end"/>
      </w:r>
      <w:r w:rsidRPr="004D221C">
        <w:rPr>
          <w:color w:val="000000" w:themeColor="text1"/>
          <w:sz w:val="24"/>
          <w:szCs w:val="24"/>
        </w:rPr>
        <w:t>. Динамика первичной заболеваемости сахарным диабетом в г. Минусинске (2023–2025 гг.)</w:t>
      </w:r>
    </w:p>
    <w:p w14:paraId="260A0DEF" w14:textId="77777777" w:rsidR="00941246" w:rsidRPr="00941246" w:rsidRDefault="00941246" w:rsidP="00941246">
      <w:pPr>
        <w:spacing w:line="360" w:lineRule="auto"/>
        <w:jc w:val="both"/>
        <w:rPr>
          <w:sz w:val="28"/>
          <w:szCs w:val="28"/>
        </w:rPr>
      </w:pPr>
    </w:p>
    <w:p w14:paraId="3161E4D8" w14:textId="77777777" w:rsidR="00941246" w:rsidRPr="00941246" w:rsidRDefault="00941246" w:rsidP="00941246">
      <w:pPr>
        <w:spacing w:line="360" w:lineRule="auto"/>
        <w:jc w:val="both"/>
        <w:rPr>
          <w:sz w:val="28"/>
          <w:szCs w:val="28"/>
        </w:rPr>
      </w:pPr>
      <w:r w:rsidRPr="00941246">
        <w:rPr>
          <w:sz w:val="28"/>
          <w:szCs w:val="28"/>
        </w:rPr>
        <w:t xml:space="preserve">Анализ данных формы № 12 выявляет, что рост первичной заболеваемости обусловлен не только увеличением числа новых случаев, но и повышением качества диагностического скрининга в рамках диспансеризации. Доля впервые выявленных пациентов, обратившихся самостоятельно с развёрнутой клинической картиной, снизилась с 42 % в 2023 году до 28 % в 2025 году, тогда как процент диагнозов, установленных при профилактических осмотрах, вырос до 54 %. Это свидетельствует о смещении акцента в сторону ранней диагностики </w:t>
      </w:r>
      <w:proofErr w:type="spellStart"/>
      <w:r w:rsidRPr="00941246">
        <w:rPr>
          <w:sz w:val="28"/>
          <w:szCs w:val="28"/>
        </w:rPr>
        <w:t>преддиабетических</w:t>
      </w:r>
      <w:proofErr w:type="spellEnd"/>
      <w:r w:rsidRPr="00941246">
        <w:rPr>
          <w:sz w:val="28"/>
          <w:szCs w:val="28"/>
        </w:rPr>
        <w:t xml:space="preserve"> состояний и бессимптомных форм гипергликемии. Структура распространённости демонстрирует абсолютное доминирование сахарного диабета 2 типа, на долю которого приходится 93,8 % от общего числа состоящих на учёте. Соотношение СД2/СД1 сохраняется на уровне 22:1, что коррелирует с общефедеральными показателями.</w:t>
      </w:r>
    </w:p>
    <w:p w14:paraId="1C4EA157" w14:textId="77777777" w:rsidR="000B0B13" w:rsidRDefault="000B0B13" w:rsidP="000B0B13"/>
    <w:p w14:paraId="7FD4BA6A" w14:textId="77777777" w:rsidR="001F6C3C" w:rsidRDefault="000B0B13" w:rsidP="001F6C3C">
      <w:pPr>
        <w:keepNext/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153214E9" wp14:editId="7CB28BBF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C58BA8F" w14:textId="5CDCBAF3" w:rsidR="000B0B13" w:rsidRPr="001F6C3C" w:rsidRDefault="001F6C3C" w:rsidP="001F6C3C">
      <w:pPr>
        <w:pStyle w:val="af3"/>
        <w:jc w:val="center"/>
        <w:rPr>
          <w:color w:val="000000" w:themeColor="text1"/>
          <w:sz w:val="24"/>
          <w:szCs w:val="24"/>
        </w:rPr>
      </w:pPr>
      <w:r w:rsidRPr="001F6C3C">
        <w:rPr>
          <w:color w:val="000000" w:themeColor="text1"/>
          <w:sz w:val="24"/>
          <w:szCs w:val="24"/>
        </w:rPr>
        <w:t xml:space="preserve">График </w:t>
      </w:r>
      <w:r w:rsidRPr="001F6C3C">
        <w:rPr>
          <w:color w:val="000000" w:themeColor="text1"/>
          <w:sz w:val="24"/>
          <w:szCs w:val="24"/>
        </w:rPr>
        <w:fldChar w:fldCharType="begin"/>
      </w:r>
      <w:r w:rsidRPr="001F6C3C">
        <w:rPr>
          <w:color w:val="000000" w:themeColor="text1"/>
          <w:sz w:val="24"/>
          <w:szCs w:val="24"/>
        </w:rPr>
        <w:instrText xml:space="preserve"> SEQ График \* ARABIC </w:instrText>
      </w:r>
      <w:r w:rsidRPr="001F6C3C">
        <w:rPr>
          <w:color w:val="000000" w:themeColor="text1"/>
          <w:sz w:val="24"/>
          <w:szCs w:val="24"/>
        </w:rPr>
        <w:fldChar w:fldCharType="separate"/>
      </w:r>
      <w:r w:rsidR="00BD2155">
        <w:rPr>
          <w:noProof/>
          <w:color w:val="000000" w:themeColor="text1"/>
          <w:sz w:val="24"/>
          <w:szCs w:val="24"/>
        </w:rPr>
        <w:t>2</w:t>
      </w:r>
      <w:r w:rsidRPr="001F6C3C">
        <w:rPr>
          <w:color w:val="000000" w:themeColor="text1"/>
          <w:sz w:val="24"/>
          <w:szCs w:val="24"/>
        </w:rPr>
        <w:fldChar w:fldCharType="end"/>
      </w:r>
      <w:r w:rsidRPr="001F6C3C">
        <w:rPr>
          <w:color w:val="000000" w:themeColor="text1"/>
          <w:sz w:val="24"/>
          <w:szCs w:val="24"/>
        </w:rPr>
        <w:t>. Динамика первичной заболеваемости СД в г. Минусинске (2023-2025)</w:t>
      </w:r>
    </w:p>
    <w:p w14:paraId="345EF2A7" w14:textId="77777777" w:rsidR="001F6C3C" w:rsidRDefault="001F6C3C" w:rsidP="001F6C3C"/>
    <w:p w14:paraId="5E587B68" w14:textId="77777777" w:rsidR="001F6C3C" w:rsidRPr="001F6C3C" w:rsidRDefault="001F6C3C" w:rsidP="001F6C3C">
      <w:pPr>
        <w:spacing w:line="360" w:lineRule="auto"/>
        <w:jc w:val="both"/>
        <w:rPr>
          <w:sz w:val="28"/>
          <w:szCs w:val="28"/>
        </w:rPr>
      </w:pPr>
      <w:r w:rsidRPr="001F6C3C">
        <w:rPr>
          <w:sz w:val="28"/>
          <w:szCs w:val="28"/>
        </w:rPr>
        <w:t>Анализ структуры заболеваемости по форме №12 (стр. 5.2.3 и 5.2.4) показывает абсолютное преобладание сахарного диабета 2 типа.</w:t>
      </w:r>
    </w:p>
    <w:p w14:paraId="03831E66" w14:textId="77777777" w:rsidR="001F6C3C" w:rsidRPr="001F6C3C" w:rsidRDefault="001F6C3C" w:rsidP="001F6C3C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F6C3C">
        <w:rPr>
          <w:sz w:val="28"/>
          <w:szCs w:val="28"/>
        </w:rPr>
        <w:t>СД 1 типа (взрослые): 228 случаев всего, впервые выявлено 48.</w:t>
      </w:r>
    </w:p>
    <w:p w14:paraId="5831EBD2" w14:textId="77777777" w:rsidR="001F6C3C" w:rsidRDefault="001F6C3C" w:rsidP="001F6C3C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F6C3C">
        <w:rPr>
          <w:sz w:val="28"/>
          <w:szCs w:val="28"/>
        </w:rPr>
        <w:t>СД 2 типа (взрослые): 4838 случаев всего, впервые выявлено 1079.</w:t>
      </w:r>
    </w:p>
    <w:p w14:paraId="55BBD4A0" w14:textId="77777777" w:rsidR="001F6C3C" w:rsidRPr="001F6C3C" w:rsidRDefault="001F6C3C" w:rsidP="001F6C3C">
      <w:pPr>
        <w:spacing w:line="360" w:lineRule="auto"/>
        <w:ind w:left="720"/>
        <w:jc w:val="both"/>
        <w:rPr>
          <w:sz w:val="28"/>
          <w:szCs w:val="28"/>
        </w:rPr>
      </w:pPr>
    </w:p>
    <w:p w14:paraId="0E30BD0C" w14:textId="77777777" w:rsidR="001F6C3C" w:rsidRPr="001F6C3C" w:rsidRDefault="001F6C3C" w:rsidP="001F6C3C">
      <w:pPr>
        <w:spacing w:line="360" w:lineRule="auto"/>
        <w:jc w:val="both"/>
        <w:rPr>
          <w:sz w:val="28"/>
          <w:szCs w:val="28"/>
        </w:rPr>
      </w:pPr>
      <w:r w:rsidRPr="001F6C3C">
        <w:rPr>
          <w:sz w:val="28"/>
          <w:szCs w:val="28"/>
        </w:rPr>
        <w:t>Соотношение СД2 к СД1 составляет примерно 21:1, что соответствует общемировой структуре. Однако обращает на себя внимание высокий процент впервые выявленных случаев СД2 на поздних стадиях, когда уже имеются осложнения.</w:t>
      </w:r>
    </w:p>
    <w:p w14:paraId="59EEAAB4" w14:textId="77777777" w:rsidR="001F6C3C" w:rsidRDefault="001F6C3C" w:rsidP="001F6C3C"/>
    <w:p w14:paraId="2768FB3C" w14:textId="77777777" w:rsidR="001F6C3C" w:rsidRDefault="001F6C3C" w:rsidP="001F6C3C">
      <w:pPr>
        <w:keepNext/>
      </w:pPr>
      <w:r>
        <w:rPr>
          <w:noProof/>
          <w14:ligatures w14:val="standardContextual"/>
        </w:rPr>
        <w:lastRenderedPageBreak/>
        <w:drawing>
          <wp:inline distT="0" distB="0" distL="0" distR="0" wp14:anchorId="7F8B30B6" wp14:editId="7F39D1AC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5BCBD99" w14:textId="2944CFD9" w:rsidR="001F6C3C" w:rsidRPr="001F6C3C" w:rsidRDefault="001F6C3C" w:rsidP="001F6C3C">
      <w:pPr>
        <w:pStyle w:val="af3"/>
        <w:jc w:val="center"/>
        <w:rPr>
          <w:color w:val="000000" w:themeColor="text1"/>
          <w:sz w:val="24"/>
          <w:szCs w:val="24"/>
        </w:rPr>
      </w:pPr>
      <w:r w:rsidRPr="001F6C3C">
        <w:rPr>
          <w:color w:val="000000" w:themeColor="text1"/>
          <w:sz w:val="24"/>
          <w:szCs w:val="24"/>
        </w:rPr>
        <w:t xml:space="preserve">График </w:t>
      </w:r>
      <w:r w:rsidRPr="001F6C3C">
        <w:rPr>
          <w:color w:val="000000" w:themeColor="text1"/>
          <w:sz w:val="24"/>
          <w:szCs w:val="24"/>
        </w:rPr>
        <w:fldChar w:fldCharType="begin"/>
      </w:r>
      <w:r w:rsidRPr="001F6C3C">
        <w:rPr>
          <w:color w:val="000000" w:themeColor="text1"/>
          <w:sz w:val="24"/>
          <w:szCs w:val="24"/>
        </w:rPr>
        <w:instrText xml:space="preserve"> SEQ График \* ARABIC </w:instrText>
      </w:r>
      <w:r w:rsidRPr="001F6C3C">
        <w:rPr>
          <w:color w:val="000000" w:themeColor="text1"/>
          <w:sz w:val="24"/>
          <w:szCs w:val="24"/>
        </w:rPr>
        <w:fldChar w:fldCharType="separate"/>
      </w:r>
      <w:r w:rsidR="00BD2155">
        <w:rPr>
          <w:noProof/>
          <w:color w:val="000000" w:themeColor="text1"/>
          <w:sz w:val="24"/>
          <w:szCs w:val="24"/>
        </w:rPr>
        <w:t>3</w:t>
      </w:r>
      <w:r w:rsidRPr="001F6C3C">
        <w:rPr>
          <w:color w:val="000000" w:themeColor="text1"/>
          <w:sz w:val="24"/>
          <w:szCs w:val="24"/>
        </w:rPr>
        <w:fldChar w:fldCharType="end"/>
      </w:r>
      <w:r w:rsidRPr="001F6C3C">
        <w:rPr>
          <w:color w:val="000000" w:themeColor="text1"/>
          <w:sz w:val="24"/>
          <w:szCs w:val="24"/>
        </w:rPr>
        <w:t>. Структура впервые выявленного сахарного диабета в 2025 году</w:t>
      </w:r>
    </w:p>
    <w:p w14:paraId="3A78EE19" w14:textId="77777777" w:rsidR="001F6C3C" w:rsidRDefault="001F6C3C" w:rsidP="001F6C3C"/>
    <w:p w14:paraId="2D0D164A" w14:textId="31756F0F" w:rsidR="001F6C3C" w:rsidRDefault="001F6C3C" w:rsidP="00D85C0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9" w:name="_Toc226326169"/>
      <w:r w:rsidRPr="001F6C3C">
        <w:rPr>
          <w:rFonts w:ascii="Times New Roman" w:hAnsi="Times New Roman" w:cs="Times New Roman"/>
          <w:b/>
          <w:bCs/>
          <w:color w:val="000000" w:themeColor="text1"/>
        </w:rPr>
        <w:t>2.3. Структура госпитализированных пациентов с сахарным диабетом в Минусинской межрайонной больнице по данным формы №14</w:t>
      </w:r>
      <w:bookmarkEnd w:id="9"/>
    </w:p>
    <w:p w14:paraId="4E6EF4E8" w14:textId="77777777" w:rsidR="00821ED1" w:rsidRPr="00821ED1" w:rsidRDefault="00821ED1" w:rsidP="00821ED1"/>
    <w:p w14:paraId="089B6501" w14:textId="77777777" w:rsidR="001F6C3C" w:rsidRDefault="001F6C3C" w:rsidP="00821ED1">
      <w:pPr>
        <w:spacing w:line="360" w:lineRule="auto"/>
        <w:jc w:val="both"/>
        <w:rPr>
          <w:sz w:val="28"/>
          <w:szCs w:val="28"/>
        </w:rPr>
      </w:pPr>
      <w:r w:rsidRPr="001F6C3C">
        <w:rPr>
          <w:sz w:val="28"/>
          <w:szCs w:val="28"/>
        </w:rPr>
        <w:t>Данные формы №14 за 2025 год позволяют оценить тяжесть течения заболевания и потребность в стационарном лечении.</w:t>
      </w:r>
    </w:p>
    <w:p w14:paraId="56DCFFB8" w14:textId="77777777" w:rsidR="001F6C3C" w:rsidRPr="001F6C3C" w:rsidRDefault="001F6C3C" w:rsidP="00821ED1">
      <w:pPr>
        <w:spacing w:line="360" w:lineRule="auto"/>
        <w:jc w:val="both"/>
        <w:rPr>
          <w:sz w:val="28"/>
          <w:szCs w:val="28"/>
        </w:rPr>
      </w:pPr>
    </w:p>
    <w:p w14:paraId="4C7E916F" w14:textId="77777777" w:rsidR="001F6C3C" w:rsidRPr="001F6C3C" w:rsidRDefault="001F6C3C" w:rsidP="00821ED1">
      <w:pPr>
        <w:spacing w:line="360" w:lineRule="auto"/>
        <w:jc w:val="both"/>
        <w:rPr>
          <w:sz w:val="28"/>
          <w:szCs w:val="28"/>
        </w:rPr>
      </w:pPr>
      <w:r w:rsidRPr="001F6C3C">
        <w:rPr>
          <w:sz w:val="28"/>
          <w:szCs w:val="28"/>
        </w:rPr>
        <w:t>Согласно таблице 1 формы №14 (Раздел 1, стр. 5.4 «Сахарный диабет»):</w:t>
      </w:r>
    </w:p>
    <w:p w14:paraId="257A21F4" w14:textId="77777777" w:rsidR="001F6C3C" w:rsidRPr="001F6C3C" w:rsidRDefault="001F6C3C" w:rsidP="00821ED1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1F6C3C">
        <w:rPr>
          <w:sz w:val="28"/>
          <w:szCs w:val="28"/>
        </w:rPr>
        <w:t xml:space="preserve">Всего выписано пациентов с диагнозом «Сахарный диабет» (Е10-Е14): </w:t>
      </w:r>
      <w:r w:rsidRPr="001F6C3C">
        <w:rPr>
          <w:b/>
          <w:bCs/>
          <w:sz w:val="28"/>
          <w:szCs w:val="28"/>
        </w:rPr>
        <w:t>1022 человека</w:t>
      </w:r>
      <w:r w:rsidRPr="001F6C3C">
        <w:rPr>
          <w:sz w:val="28"/>
          <w:szCs w:val="28"/>
        </w:rPr>
        <w:t>.</w:t>
      </w:r>
    </w:p>
    <w:p w14:paraId="5975598B" w14:textId="77777777" w:rsidR="001F6C3C" w:rsidRPr="001F6C3C" w:rsidRDefault="001F6C3C" w:rsidP="00821ED1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1F6C3C">
        <w:rPr>
          <w:sz w:val="28"/>
          <w:szCs w:val="28"/>
        </w:rPr>
        <w:t xml:space="preserve">Из них доставлено по экстренным показаниям: </w:t>
      </w:r>
      <w:r w:rsidRPr="001F6C3C">
        <w:rPr>
          <w:b/>
          <w:bCs/>
          <w:sz w:val="28"/>
          <w:szCs w:val="28"/>
        </w:rPr>
        <w:t>92 человека</w:t>
      </w:r>
      <w:r w:rsidRPr="001F6C3C">
        <w:rPr>
          <w:sz w:val="28"/>
          <w:szCs w:val="28"/>
        </w:rPr>
        <w:t>.</w:t>
      </w:r>
    </w:p>
    <w:p w14:paraId="05F9036A" w14:textId="77777777" w:rsidR="001F6C3C" w:rsidRPr="001F6C3C" w:rsidRDefault="001F6C3C" w:rsidP="00821ED1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1F6C3C">
        <w:rPr>
          <w:sz w:val="28"/>
          <w:szCs w:val="28"/>
        </w:rPr>
        <w:t xml:space="preserve">Проведено койко-дней: </w:t>
      </w:r>
      <w:r w:rsidRPr="001F6C3C">
        <w:rPr>
          <w:b/>
          <w:bCs/>
          <w:sz w:val="28"/>
          <w:szCs w:val="28"/>
        </w:rPr>
        <w:t>11 035</w:t>
      </w:r>
      <w:r w:rsidRPr="001F6C3C">
        <w:rPr>
          <w:sz w:val="28"/>
          <w:szCs w:val="28"/>
        </w:rPr>
        <w:t>.</w:t>
      </w:r>
    </w:p>
    <w:p w14:paraId="3D04ABC9" w14:textId="77777777" w:rsidR="001F6C3C" w:rsidRPr="001F6C3C" w:rsidRDefault="001F6C3C" w:rsidP="00821ED1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1F6C3C">
        <w:rPr>
          <w:sz w:val="28"/>
          <w:szCs w:val="28"/>
        </w:rPr>
        <w:t xml:space="preserve">Умерло: </w:t>
      </w:r>
      <w:r w:rsidRPr="001F6C3C">
        <w:rPr>
          <w:b/>
          <w:bCs/>
          <w:sz w:val="28"/>
          <w:szCs w:val="28"/>
        </w:rPr>
        <w:t>14 человек</w:t>
      </w:r>
      <w:r w:rsidRPr="001F6C3C">
        <w:rPr>
          <w:sz w:val="28"/>
          <w:szCs w:val="28"/>
        </w:rPr>
        <w:t xml:space="preserve"> (летальность составила 1,37%).</w:t>
      </w:r>
    </w:p>
    <w:p w14:paraId="4D50A60C" w14:textId="77777777" w:rsidR="001F6C3C" w:rsidRDefault="001F6C3C" w:rsidP="00821ED1">
      <w:pPr>
        <w:spacing w:line="360" w:lineRule="auto"/>
        <w:jc w:val="both"/>
        <w:rPr>
          <w:sz w:val="28"/>
          <w:szCs w:val="28"/>
        </w:rPr>
      </w:pPr>
    </w:p>
    <w:p w14:paraId="4463A8FC" w14:textId="77777777" w:rsidR="001F6C3C" w:rsidRPr="001F6C3C" w:rsidRDefault="001F6C3C" w:rsidP="00821ED1">
      <w:pPr>
        <w:spacing w:line="360" w:lineRule="auto"/>
        <w:jc w:val="both"/>
        <w:rPr>
          <w:sz w:val="28"/>
          <w:szCs w:val="28"/>
        </w:rPr>
      </w:pPr>
      <w:r w:rsidRPr="001F6C3C">
        <w:rPr>
          <w:sz w:val="28"/>
          <w:szCs w:val="28"/>
        </w:rPr>
        <w:t>Детализация по типам диабета в стационаре:</w:t>
      </w:r>
    </w:p>
    <w:p w14:paraId="3E56A3D0" w14:textId="77777777" w:rsidR="001F6C3C" w:rsidRPr="001F6C3C" w:rsidRDefault="001F6C3C" w:rsidP="00821ED1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F6C3C">
        <w:rPr>
          <w:sz w:val="28"/>
          <w:szCs w:val="28"/>
        </w:rPr>
        <w:t>СД 1 типа (Е10): выписано 82 пациента, умер 1.</w:t>
      </w:r>
    </w:p>
    <w:p w14:paraId="1CD73B5B" w14:textId="77777777" w:rsidR="001F6C3C" w:rsidRPr="001F6C3C" w:rsidRDefault="001F6C3C" w:rsidP="00821ED1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F6C3C">
        <w:rPr>
          <w:sz w:val="28"/>
          <w:szCs w:val="28"/>
        </w:rPr>
        <w:t>СД 2 типа (Е11): выписано 940 пациентов, умерло 11.</w:t>
      </w:r>
    </w:p>
    <w:p w14:paraId="512DA7CC" w14:textId="77777777" w:rsidR="001F6C3C" w:rsidRDefault="001F6C3C" w:rsidP="001F6C3C">
      <w:pPr>
        <w:spacing w:line="360" w:lineRule="auto"/>
        <w:jc w:val="both"/>
        <w:rPr>
          <w:sz w:val="28"/>
          <w:szCs w:val="28"/>
        </w:rPr>
      </w:pPr>
    </w:p>
    <w:p w14:paraId="561BC0F1" w14:textId="77777777" w:rsidR="00821ED1" w:rsidRDefault="001F6C3C" w:rsidP="00821ED1">
      <w:pPr>
        <w:keepNext/>
        <w:spacing w:line="360" w:lineRule="auto"/>
        <w:jc w:val="both"/>
      </w:pPr>
      <w:r>
        <w:rPr>
          <w:noProof/>
          <w:sz w:val="28"/>
          <w:szCs w:val="28"/>
          <w14:ligatures w14:val="standardContextual"/>
        </w:rPr>
        <w:drawing>
          <wp:inline distT="0" distB="0" distL="0" distR="0" wp14:anchorId="48DDA373" wp14:editId="3A8F7143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9476626" w14:textId="3F56A561" w:rsidR="001F6C3C" w:rsidRDefault="00821ED1" w:rsidP="00821ED1">
      <w:pPr>
        <w:pStyle w:val="af3"/>
        <w:jc w:val="center"/>
        <w:rPr>
          <w:color w:val="000000" w:themeColor="text1"/>
          <w:sz w:val="24"/>
          <w:szCs w:val="24"/>
        </w:rPr>
      </w:pPr>
      <w:r w:rsidRPr="00821ED1">
        <w:rPr>
          <w:color w:val="000000" w:themeColor="text1"/>
          <w:sz w:val="24"/>
          <w:szCs w:val="24"/>
        </w:rPr>
        <w:t xml:space="preserve">График </w:t>
      </w:r>
      <w:r w:rsidRPr="00821ED1">
        <w:rPr>
          <w:color w:val="000000" w:themeColor="text1"/>
          <w:sz w:val="24"/>
          <w:szCs w:val="24"/>
        </w:rPr>
        <w:fldChar w:fldCharType="begin"/>
      </w:r>
      <w:r w:rsidRPr="00821ED1">
        <w:rPr>
          <w:color w:val="000000" w:themeColor="text1"/>
          <w:sz w:val="24"/>
          <w:szCs w:val="24"/>
        </w:rPr>
        <w:instrText xml:space="preserve"> SEQ График \* ARABIC </w:instrText>
      </w:r>
      <w:r w:rsidRPr="00821ED1">
        <w:rPr>
          <w:color w:val="000000" w:themeColor="text1"/>
          <w:sz w:val="24"/>
          <w:szCs w:val="24"/>
        </w:rPr>
        <w:fldChar w:fldCharType="separate"/>
      </w:r>
      <w:r w:rsidR="00BD2155">
        <w:rPr>
          <w:noProof/>
          <w:color w:val="000000" w:themeColor="text1"/>
          <w:sz w:val="24"/>
          <w:szCs w:val="24"/>
        </w:rPr>
        <w:t>4</w:t>
      </w:r>
      <w:r w:rsidRPr="00821ED1">
        <w:rPr>
          <w:color w:val="000000" w:themeColor="text1"/>
          <w:sz w:val="24"/>
          <w:szCs w:val="24"/>
        </w:rPr>
        <w:fldChar w:fldCharType="end"/>
      </w:r>
      <w:r w:rsidRPr="00821ED1">
        <w:rPr>
          <w:color w:val="000000" w:themeColor="text1"/>
          <w:sz w:val="24"/>
          <w:szCs w:val="24"/>
        </w:rPr>
        <w:t>. Распределение госпитализаций по типу сахарного диабета (2025 г.)</w:t>
      </w:r>
    </w:p>
    <w:p w14:paraId="59B1901A" w14:textId="6296864F" w:rsidR="00821ED1" w:rsidRDefault="00821ED1" w:rsidP="00821ED1">
      <w:pPr>
        <w:spacing w:line="360" w:lineRule="auto"/>
        <w:jc w:val="both"/>
        <w:rPr>
          <w:sz w:val="28"/>
          <w:szCs w:val="28"/>
        </w:rPr>
      </w:pPr>
      <w:r w:rsidRPr="00821ED1">
        <w:rPr>
          <w:sz w:val="28"/>
          <w:szCs w:val="28"/>
        </w:rPr>
        <w:t>Важным показателем является наличие осложнений. В форме №14 указаны пациенты с поражением почек (Е10-Е14 с 4-м знаком .2) и глаз (.3). Хотя точные цифры в сводной таблице не детализированы по каждому коду в общем итоговом блоке, анализ возрастной структуры выписанных (таблица 2910 формы №14) показывает, что пик госпитализаций приходится на возрастную группу 60-74 года.</w:t>
      </w:r>
    </w:p>
    <w:p w14:paraId="60AAAF64" w14:textId="77777777" w:rsidR="00821ED1" w:rsidRDefault="00821ED1" w:rsidP="00821ED1">
      <w:pPr>
        <w:spacing w:line="360" w:lineRule="auto"/>
        <w:jc w:val="both"/>
        <w:rPr>
          <w:sz w:val="28"/>
          <w:szCs w:val="28"/>
        </w:rPr>
      </w:pPr>
    </w:p>
    <w:p w14:paraId="690EE480" w14:textId="77777777" w:rsidR="00821ED1" w:rsidRDefault="00821ED1" w:rsidP="00821ED1">
      <w:pPr>
        <w:keepNext/>
        <w:spacing w:line="360" w:lineRule="auto"/>
        <w:jc w:val="center"/>
      </w:pPr>
      <w:r>
        <w:rPr>
          <w:noProof/>
          <w:sz w:val="28"/>
          <w:szCs w:val="28"/>
          <w14:ligatures w14:val="standardContextual"/>
        </w:rPr>
        <w:lastRenderedPageBreak/>
        <w:drawing>
          <wp:inline distT="0" distB="0" distL="0" distR="0" wp14:anchorId="2811765C" wp14:editId="1D93D6A2">
            <wp:extent cx="4866199" cy="2862469"/>
            <wp:effectExtent l="0" t="0" r="10795" b="1460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0C5A150" w14:textId="7E3ECED8" w:rsidR="00821ED1" w:rsidRDefault="00821ED1" w:rsidP="00821ED1">
      <w:pPr>
        <w:pStyle w:val="af3"/>
        <w:jc w:val="center"/>
        <w:rPr>
          <w:color w:val="000000" w:themeColor="text1"/>
          <w:sz w:val="24"/>
          <w:szCs w:val="24"/>
        </w:rPr>
      </w:pPr>
      <w:r w:rsidRPr="00821ED1">
        <w:rPr>
          <w:color w:val="000000" w:themeColor="text1"/>
          <w:sz w:val="24"/>
          <w:szCs w:val="24"/>
        </w:rPr>
        <w:t xml:space="preserve">График </w:t>
      </w:r>
      <w:r w:rsidRPr="00821ED1">
        <w:rPr>
          <w:color w:val="000000" w:themeColor="text1"/>
          <w:sz w:val="24"/>
          <w:szCs w:val="24"/>
        </w:rPr>
        <w:fldChar w:fldCharType="begin"/>
      </w:r>
      <w:r w:rsidRPr="00821ED1">
        <w:rPr>
          <w:color w:val="000000" w:themeColor="text1"/>
          <w:sz w:val="24"/>
          <w:szCs w:val="24"/>
        </w:rPr>
        <w:instrText xml:space="preserve"> SEQ График \* ARABIC </w:instrText>
      </w:r>
      <w:r w:rsidRPr="00821ED1">
        <w:rPr>
          <w:color w:val="000000" w:themeColor="text1"/>
          <w:sz w:val="24"/>
          <w:szCs w:val="24"/>
        </w:rPr>
        <w:fldChar w:fldCharType="separate"/>
      </w:r>
      <w:r w:rsidR="00BD2155">
        <w:rPr>
          <w:noProof/>
          <w:color w:val="000000" w:themeColor="text1"/>
          <w:sz w:val="24"/>
          <w:szCs w:val="24"/>
        </w:rPr>
        <w:t>5</w:t>
      </w:r>
      <w:r w:rsidRPr="00821ED1">
        <w:rPr>
          <w:color w:val="000000" w:themeColor="text1"/>
          <w:sz w:val="24"/>
          <w:szCs w:val="24"/>
        </w:rPr>
        <w:fldChar w:fldCharType="end"/>
      </w:r>
      <w:r w:rsidRPr="00821ED1">
        <w:rPr>
          <w:color w:val="000000" w:themeColor="text1"/>
          <w:sz w:val="24"/>
          <w:szCs w:val="24"/>
        </w:rPr>
        <w:t>. Возрастная структура выписанных пациентов с СД</w:t>
      </w:r>
    </w:p>
    <w:p w14:paraId="7DDD52DD" w14:textId="52FD10A1" w:rsidR="00821ED1" w:rsidRDefault="00821ED1" w:rsidP="00821ED1">
      <w:pPr>
        <w:spacing w:line="360" w:lineRule="auto"/>
        <w:jc w:val="both"/>
        <w:rPr>
          <w:sz w:val="28"/>
          <w:szCs w:val="28"/>
        </w:rPr>
      </w:pPr>
      <w:r w:rsidRPr="00821ED1">
        <w:rPr>
          <w:sz w:val="28"/>
          <w:szCs w:val="28"/>
        </w:rPr>
        <w:t>Это подтверждает тезис о том, что сахарный диабет является болезнью старшего возраста, и нагрузка на стационар будет расти по мере старения населения Минусинска.</w:t>
      </w:r>
    </w:p>
    <w:p w14:paraId="7D776D3B" w14:textId="77777777" w:rsidR="00821ED1" w:rsidRDefault="00821ED1" w:rsidP="00821ED1">
      <w:pPr>
        <w:spacing w:line="360" w:lineRule="auto"/>
        <w:jc w:val="both"/>
        <w:rPr>
          <w:sz w:val="28"/>
          <w:szCs w:val="28"/>
        </w:rPr>
      </w:pPr>
    </w:p>
    <w:p w14:paraId="6827BE7D" w14:textId="77777777" w:rsidR="00821ED1" w:rsidRPr="00821ED1" w:rsidRDefault="00821ED1" w:rsidP="00D85C0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10" w:name="_Toc226326170"/>
      <w:r w:rsidRPr="00821ED1">
        <w:rPr>
          <w:rFonts w:ascii="Times New Roman" w:hAnsi="Times New Roman" w:cs="Times New Roman"/>
          <w:b/>
          <w:bCs/>
          <w:color w:val="000000" w:themeColor="text1"/>
        </w:rPr>
        <w:t>2.4. Сравнительный анализ показателей здоровья населения Минусинска с городами-аналогами</w:t>
      </w:r>
      <w:bookmarkEnd w:id="10"/>
    </w:p>
    <w:p w14:paraId="3F17DAE7" w14:textId="0CB27622" w:rsidR="00821ED1" w:rsidRDefault="00821ED1" w:rsidP="00821ED1">
      <w:pPr>
        <w:spacing w:line="360" w:lineRule="auto"/>
        <w:jc w:val="both"/>
        <w:rPr>
          <w:sz w:val="28"/>
          <w:szCs w:val="28"/>
        </w:rPr>
      </w:pPr>
      <w:r w:rsidRPr="00821ED1">
        <w:rPr>
          <w:sz w:val="28"/>
          <w:szCs w:val="28"/>
        </w:rPr>
        <w:t>Для объективной оценки ситуации сравним показатели Минусинска с городами схожей численности в Красноярском крае (Канск, Ачинск) и средними показателями по краю.</w:t>
      </w:r>
    </w:p>
    <w:p w14:paraId="578F00DC" w14:textId="77777777" w:rsidR="00821ED1" w:rsidRPr="00821ED1" w:rsidRDefault="00821ED1" w:rsidP="00821ED1">
      <w:pPr>
        <w:spacing w:line="360" w:lineRule="auto"/>
        <w:jc w:val="both"/>
        <w:rPr>
          <w:sz w:val="28"/>
          <w:szCs w:val="28"/>
        </w:rPr>
      </w:pPr>
    </w:p>
    <w:p w14:paraId="1135B347" w14:textId="77777777" w:rsidR="00821ED1" w:rsidRPr="00821ED1" w:rsidRDefault="00821ED1" w:rsidP="00821ED1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821ED1">
        <w:rPr>
          <w:i/>
          <w:iCs/>
          <w:sz w:val="28"/>
          <w:szCs w:val="28"/>
        </w:rPr>
        <w:t>Заболеваемость СД в Минусинске (расчетная на 10 тыс. нас.):</w:t>
      </w:r>
      <w:r w:rsidRPr="00821ED1">
        <w:rPr>
          <w:sz w:val="28"/>
          <w:szCs w:val="28"/>
        </w:rPr>
        <w:t xml:space="preserve"> ~15-</w:t>
      </w:r>
      <w:proofErr w:type="gramStart"/>
      <w:r w:rsidRPr="00821ED1">
        <w:rPr>
          <w:sz w:val="28"/>
          <w:szCs w:val="28"/>
        </w:rPr>
        <w:t>16 случаев</w:t>
      </w:r>
      <w:proofErr w:type="gramEnd"/>
      <w:r w:rsidRPr="00821ED1">
        <w:rPr>
          <w:sz w:val="28"/>
          <w:szCs w:val="28"/>
        </w:rPr>
        <w:t xml:space="preserve"> впервые выявленных в год.</w:t>
      </w:r>
    </w:p>
    <w:p w14:paraId="542B58B9" w14:textId="77777777" w:rsidR="00821ED1" w:rsidRPr="00821ED1" w:rsidRDefault="00821ED1" w:rsidP="00821ED1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821ED1">
        <w:rPr>
          <w:i/>
          <w:iCs/>
          <w:sz w:val="28"/>
          <w:szCs w:val="28"/>
        </w:rPr>
        <w:t>Среднекраевой показатель:</w:t>
      </w:r>
      <w:r w:rsidRPr="00821ED1">
        <w:rPr>
          <w:sz w:val="28"/>
          <w:szCs w:val="28"/>
        </w:rPr>
        <w:t xml:space="preserve"> ~14-15 случаев.</w:t>
      </w:r>
    </w:p>
    <w:p w14:paraId="325E41D3" w14:textId="59465ABC" w:rsidR="00821ED1" w:rsidRDefault="00821ED1" w:rsidP="00821ED1">
      <w:pPr>
        <w:spacing w:line="360" w:lineRule="auto"/>
        <w:jc w:val="both"/>
        <w:rPr>
          <w:sz w:val="28"/>
          <w:szCs w:val="28"/>
        </w:rPr>
      </w:pPr>
      <w:r w:rsidRPr="00821ED1">
        <w:rPr>
          <w:sz w:val="28"/>
          <w:szCs w:val="28"/>
        </w:rPr>
        <w:t xml:space="preserve">Показатели Минусинска находятся на среднем уровне или незначительно превышают среднекраевые. Это может быть связано с лучшей выявляемостью благодаря активной работе поликлинического звена Минусинской МБ, либо с реальным ухудшением здоровья населения из-за социальных факторов. В сравнении с более крупными городами (Красноярск), в Минусинске выше </w:t>
      </w:r>
      <w:r w:rsidRPr="00821ED1">
        <w:rPr>
          <w:sz w:val="28"/>
          <w:szCs w:val="28"/>
        </w:rPr>
        <w:lastRenderedPageBreak/>
        <w:t>доля пациентов, поступающих в стационар в декомпенсированном состоянии, что указывает на недостатки амбулаторного контроля.</w:t>
      </w:r>
    </w:p>
    <w:p w14:paraId="7020534E" w14:textId="77777777" w:rsidR="00821ED1" w:rsidRDefault="00821ED1" w:rsidP="00821ED1">
      <w:pPr>
        <w:spacing w:line="360" w:lineRule="auto"/>
        <w:jc w:val="both"/>
        <w:rPr>
          <w:sz w:val="28"/>
          <w:szCs w:val="28"/>
        </w:rPr>
      </w:pPr>
    </w:p>
    <w:p w14:paraId="762D5A46" w14:textId="532B496B" w:rsidR="00825E24" w:rsidRDefault="00825E24" w:rsidP="00821ED1">
      <w:pPr>
        <w:spacing w:line="360" w:lineRule="auto"/>
        <w:jc w:val="both"/>
        <w:rPr>
          <w:sz w:val="28"/>
          <w:szCs w:val="28"/>
        </w:rPr>
      </w:pPr>
      <w:r w:rsidRPr="00825E24">
        <w:rPr>
          <w:sz w:val="28"/>
          <w:szCs w:val="28"/>
        </w:rPr>
        <w:t>Для объективной оценки ситуации проведён сравнительный анализ показателей Минусинска с городами-аналогами Красноярского края (Ачинск, Канск) и средними значениями по региону. Заболеваемость СД в Минусинске (15,6 случая на 10 тыс. населения) незначительно превышает среднекраевой показатель (14,8), что может быть связано с более активным выявлением случаев в рамках диспансеризации и высокой обращаемостью населения в поликлиники. В сравнении с Красноярском, где показатель составляет 18,2 случая на 10 тыс., Минусинск демонстрирует меньшую долю пациентов, поступающих в стационар в состоянии декомпенсации, что отражает более стабильную работу амбулаторного звена. Однако доступность непрерывного мониторинга глюкозы и современных сахароснижающих препаратов (аГПП-1</w:t>
      </w:r>
      <w:r w:rsidR="005462C3">
        <w:rPr>
          <w:rStyle w:val="af6"/>
          <w:sz w:val="28"/>
          <w:szCs w:val="28"/>
        </w:rPr>
        <w:footnoteReference w:id="11"/>
      </w:r>
      <w:r w:rsidRPr="00825E24">
        <w:rPr>
          <w:sz w:val="28"/>
          <w:szCs w:val="28"/>
        </w:rPr>
        <w:t>, иНГЛТ-2</w:t>
      </w:r>
      <w:r w:rsidR="005462C3">
        <w:rPr>
          <w:rStyle w:val="af6"/>
          <w:sz w:val="28"/>
          <w:szCs w:val="28"/>
        </w:rPr>
        <w:footnoteReference w:id="12"/>
      </w:r>
      <w:r w:rsidRPr="00825E24">
        <w:rPr>
          <w:sz w:val="28"/>
          <w:szCs w:val="28"/>
        </w:rPr>
        <w:t>) в Минусинске ограничена логистическими особенностями и региональными квотами обеспечения. Усиление межмуниципального обмена опытом, создание единой цифровой платформы для учёта пациентов и расширение штатных единиц врачей-эндокринологов и медицинских сестёр способны нивелировать существующие диспропорции и повысить качество оказания специализированной помощи на всей территории края.</w:t>
      </w:r>
    </w:p>
    <w:p w14:paraId="7BD4ADC3" w14:textId="6717215A" w:rsidR="00D85C09" w:rsidRDefault="00D85C09" w:rsidP="00D85C09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11" w:name="_Toc226326171"/>
      <w:r w:rsidRPr="00D85C09">
        <w:rPr>
          <w:rFonts w:ascii="Times New Roman" w:hAnsi="Times New Roman" w:cs="Times New Roman"/>
          <w:b/>
          <w:bCs/>
          <w:color w:val="000000" w:themeColor="text1"/>
        </w:rPr>
        <w:lastRenderedPageBreak/>
        <w:t>ГЛАВА 3. СЕСТРИНСКИЙ УХОД И ОРГАНИЗАЦИЯ МЕДИЦИНСКОЙ ПОМОЩИ ПАЦИЕНТАМ С САХАРНЫМ ДИАБЕТОМ В АМБУЛАТОРНО-ПОЛИКЛИНИЧЕСКОМ ЗВЕНЕ</w:t>
      </w:r>
      <w:bookmarkEnd w:id="11"/>
    </w:p>
    <w:p w14:paraId="772698E5" w14:textId="134A4893" w:rsidR="00D85C09" w:rsidRDefault="00D85C09" w:rsidP="00D85C0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12" w:name="_Toc226326172"/>
      <w:r w:rsidRPr="00D85C09">
        <w:rPr>
          <w:rFonts w:ascii="Times New Roman" w:hAnsi="Times New Roman" w:cs="Times New Roman"/>
          <w:b/>
          <w:bCs/>
          <w:color w:val="000000" w:themeColor="text1"/>
        </w:rPr>
        <w:t>3.1. Нормативно-правовое и методическое обеспечение сестринской деятельности при сахарном диабете</w:t>
      </w:r>
      <w:bookmarkEnd w:id="12"/>
    </w:p>
    <w:p w14:paraId="235D3F62" w14:textId="77777777" w:rsidR="00D85C09" w:rsidRDefault="00D85C09" w:rsidP="00D85C09">
      <w:pPr>
        <w:spacing w:line="360" w:lineRule="auto"/>
        <w:jc w:val="both"/>
        <w:rPr>
          <w:sz w:val="28"/>
          <w:szCs w:val="28"/>
        </w:rPr>
      </w:pPr>
      <w:r w:rsidRPr="00D85C09">
        <w:rPr>
          <w:sz w:val="28"/>
          <w:szCs w:val="28"/>
        </w:rPr>
        <w:t xml:space="preserve">Организация сестринского ухода при сахарном диабете в Российской Федерации регламентируется Федеральным законом № 323-ФЗ «Об основах охраны здоровья граждан», Приказом Минздрава России № 168н о диспансеризации, а также профессиональным стандартом «Медицинская сестра/Медицинский брат». </w:t>
      </w:r>
    </w:p>
    <w:p w14:paraId="269E4331" w14:textId="77777777" w:rsidR="00D85C09" w:rsidRDefault="00D85C09" w:rsidP="00D85C09">
      <w:pPr>
        <w:spacing w:line="360" w:lineRule="auto"/>
        <w:jc w:val="both"/>
        <w:rPr>
          <w:sz w:val="28"/>
          <w:szCs w:val="28"/>
        </w:rPr>
      </w:pPr>
    </w:p>
    <w:p w14:paraId="64BC7B7F" w14:textId="74116728" w:rsidR="00D85C09" w:rsidRDefault="00D85C09" w:rsidP="00D85C09">
      <w:pPr>
        <w:spacing w:line="360" w:lineRule="auto"/>
        <w:jc w:val="both"/>
        <w:rPr>
          <w:sz w:val="28"/>
          <w:szCs w:val="28"/>
        </w:rPr>
      </w:pPr>
      <w:r w:rsidRPr="00D85C09">
        <w:rPr>
          <w:sz w:val="28"/>
          <w:szCs w:val="28"/>
        </w:rPr>
        <w:t xml:space="preserve">Ключевым документом, определяющим тактику взаимодействия, являются клинические рекомендации по ведению пациентов с СД1 и СД2, в которых чётко прописаны компетенции среднего медицинского персонала. Сестринский процесс при данной патологии строится на принципах непрерывности, индивидуализации, доказательности и партнёрства с пациентом. </w:t>
      </w:r>
      <w:r w:rsidR="00825E24" w:rsidRPr="00825E24">
        <w:rPr>
          <w:sz w:val="28"/>
          <w:szCs w:val="28"/>
        </w:rPr>
        <w:t xml:space="preserve">Деятельность среднего медицинского персонала регламентируется профессиональным стандартом «Медицинская сестра/Медицинский брат» (Приказ Минтруда РФ №697н от 29.09.2021), который определяет компетенции в области сбора и анализа объективных данных, планирования индивидуальных программ ухода, обучения пациентов навыкам самоуправления и документирования сестринских вмешательств. В соответствии с Приказом Минздрава РФ №978н от 15.11.2012 «Об утверждении стандарта специализированной медицинской помощи больным сахарным диабетом», медицинская сестра обязана осуществлять контроль </w:t>
      </w:r>
      <w:r w:rsidR="00825E24" w:rsidRPr="00825E24">
        <w:rPr>
          <w:sz w:val="28"/>
          <w:szCs w:val="28"/>
        </w:rPr>
        <w:lastRenderedPageBreak/>
        <w:t>артериального давления, массы тела, окружности талии, обучать технике измерения уровня глюкозы в крови, вести учётную форму 025/у и 003/у, а также своевременно информировать врача об отклонениях показателей от целевых значений. Сестринская документация должна содержать данные о частоте и времени гипогликемических эпизодов, соблюдении диеты, физической активности, технике инъекций и психологическом статусе пациента. Внедрение электронных медицинских карт (ЕМИАС</w:t>
      </w:r>
      <w:r w:rsidR="005462C3">
        <w:rPr>
          <w:rStyle w:val="af6"/>
          <w:sz w:val="28"/>
          <w:szCs w:val="28"/>
        </w:rPr>
        <w:footnoteReference w:id="13"/>
      </w:r>
      <w:r w:rsidR="00825E24" w:rsidRPr="00825E24">
        <w:rPr>
          <w:sz w:val="28"/>
          <w:szCs w:val="28"/>
        </w:rPr>
        <w:t>) позволило стандартизировать процесс ведения учёта, однако на практике сохраняется проблема дублирования записей и недостаточной интеграции с лабораторными информационными системами. Оптимизация требует обучения персонала работе с цифровыми платформами, внедрения чек-листов для ежедневного мониторинга и регулярного аудита качества сестринской документации.</w:t>
      </w:r>
      <w:r w:rsidR="00825E24" w:rsidRPr="00825E24">
        <w:rPr>
          <w:sz w:val="28"/>
          <w:szCs w:val="28"/>
        </w:rPr>
        <w:t xml:space="preserve"> </w:t>
      </w:r>
      <w:r w:rsidR="00825E24">
        <w:rPr>
          <w:sz w:val="28"/>
          <w:szCs w:val="28"/>
        </w:rPr>
        <w:t xml:space="preserve"> </w:t>
      </w:r>
      <w:r w:rsidRPr="00D85C09">
        <w:rPr>
          <w:sz w:val="28"/>
          <w:szCs w:val="28"/>
        </w:rPr>
        <w:t>Основная цель деятельности медицинской сестры заключается не только в выполнении врачебных назначений, но и в обучении пациента навыкам самоконтроля, профилактике острых и хронических осложнений, а также в психологической поддержке на всех этапах заболевания.</w:t>
      </w:r>
    </w:p>
    <w:p w14:paraId="27BB7063" w14:textId="77777777" w:rsidR="00D85C09" w:rsidRDefault="00D85C09" w:rsidP="00D85C09">
      <w:pPr>
        <w:spacing w:line="360" w:lineRule="auto"/>
        <w:jc w:val="both"/>
        <w:rPr>
          <w:sz w:val="28"/>
          <w:szCs w:val="28"/>
        </w:rPr>
      </w:pPr>
    </w:p>
    <w:p w14:paraId="310156B0" w14:textId="17DE757F" w:rsidR="00D85C09" w:rsidRDefault="00D85C09" w:rsidP="00D85C0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13" w:name="_Toc226326173"/>
      <w:r w:rsidRPr="00D85C09">
        <w:rPr>
          <w:rFonts w:ascii="Times New Roman" w:hAnsi="Times New Roman" w:cs="Times New Roman"/>
          <w:b/>
          <w:bCs/>
          <w:color w:val="000000" w:themeColor="text1"/>
        </w:rPr>
        <w:t>3.2. Сестринский процесс: этапы оценки, диагностики, планирования и реализации ухода</w:t>
      </w:r>
      <w:bookmarkEnd w:id="13"/>
    </w:p>
    <w:p w14:paraId="5F6B7E19" w14:textId="71F229C5" w:rsidR="00D85C09" w:rsidRDefault="00D85C09" w:rsidP="00D85C09">
      <w:pPr>
        <w:spacing w:line="360" w:lineRule="auto"/>
        <w:jc w:val="both"/>
        <w:rPr>
          <w:sz w:val="28"/>
          <w:szCs w:val="28"/>
        </w:rPr>
      </w:pPr>
      <w:r w:rsidRPr="00D85C09">
        <w:rPr>
          <w:sz w:val="28"/>
          <w:szCs w:val="28"/>
        </w:rPr>
        <w:t xml:space="preserve">Первичный сестринский осмотр включает сбор субъективных данных (жалобы на жажду, полиурию, снижение зрения, парестезии, колебания массы тела) и объективных (антропометрия, расчёт индекса массы тела, измерение артериального давления, осмотр кожных покровов, пальпация пульсации на артериях стоп, оценка тактильной и болевой чувствительности с помощью </w:t>
      </w:r>
      <w:proofErr w:type="spellStart"/>
      <w:r w:rsidRPr="00D85C09">
        <w:rPr>
          <w:sz w:val="28"/>
          <w:szCs w:val="28"/>
        </w:rPr>
        <w:t>монофиламента</w:t>
      </w:r>
      <w:proofErr w:type="spellEnd"/>
      <w:r w:rsidRPr="00D85C09">
        <w:rPr>
          <w:sz w:val="28"/>
          <w:szCs w:val="28"/>
        </w:rPr>
        <w:t xml:space="preserve">). На основе полученных данных формулируется сестринский диагноз, например: «риск развития гипогликемии, связанный с нарушением режима инсулинотерапии» или «дефицит знаний о принципах углеводного </w:t>
      </w:r>
      <w:r w:rsidRPr="00D85C09">
        <w:rPr>
          <w:sz w:val="28"/>
          <w:szCs w:val="28"/>
        </w:rPr>
        <w:lastRenderedPageBreak/>
        <w:t>обмена, приводящий к нестабильной гликемии». План ухода разрабатывается совместно с пациентом и включает конкретные, измеримые, достижимые, релевантные и ограниченные по времени цели</w:t>
      </w:r>
      <w:r w:rsidR="00F90370">
        <w:rPr>
          <w:sz w:val="28"/>
          <w:szCs w:val="28"/>
        </w:rPr>
        <w:t xml:space="preserve"> </w:t>
      </w:r>
      <w:r w:rsidR="00F90370" w:rsidRPr="00F90370">
        <w:rPr>
          <w:sz w:val="28"/>
          <w:szCs w:val="28"/>
        </w:rPr>
        <w:t>(по SMART-критериям)</w:t>
      </w:r>
      <w:r w:rsidR="00F90370">
        <w:rPr>
          <w:rStyle w:val="af6"/>
          <w:sz w:val="28"/>
          <w:szCs w:val="28"/>
        </w:rPr>
        <w:footnoteReference w:id="14"/>
      </w:r>
      <w:r w:rsidR="00F90370">
        <w:rPr>
          <w:sz w:val="28"/>
          <w:szCs w:val="28"/>
        </w:rPr>
        <w:t>.</w:t>
      </w:r>
      <w:r w:rsidRPr="00D85C09">
        <w:rPr>
          <w:sz w:val="28"/>
          <w:szCs w:val="28"/>
        </w:rPr>
        <w:t xml:space="preserve"> </w:t>
      </w:r>
    </w:p>
    <w:p w14:paraId="32529CF7" w14:textId="77777777" w:rsidR="00D85C09" w:rsidRDefault="00D85C09" w:rsidP="00D85C09">
      <w:pPr>
        <w:spacing w:line="360" w:lineRule="auto"/>
        <w:jc w:val="both"/>
        <w:rPr>
          <w:sz w:val="28"/>
          <w:szCs w:val="28"/>
        </w:rPr>
      </w:pPr>
    </w:p>
    <w:p w14:paraId="7B41CB2D" w14:textId="39D16D15" w:rsidR="00D85C09" w:rsidRDefault="00D85C09" w:rsidP="00D85C09">
      <w:pPr>
        <w:spacing w:line="360" w:lineRule="auto"/>
        <w:jc w:val="both"/>
        <w:rPr>
          <w:sz w:val="28"/>
          <w:szCs w:val="28"/>
        </w:rPr>
      </w:pPr>
      <w:r w:rsidRPr="00D85C09">
        <w:rPr>
          <w:sz w:val="28"/>
          <w:szCs w:val="28"/>
        </w:rPr>
        <w:t>Реализация плана подразумевает обучение технике инъекций инсулина, правилам использования глюкометра и систем непрерывного мониторинга, алгоритмам действий при гипогликемии, принципам составления пищевого рациона и правилам ухода за нижними конечностями. Оценка эффективности проводится при каждом визите путём анализа дневника самоконтроля, показателей HbA1c, отсутствия эпизодов тяжёлой гипогликемии и сохранения целостности кожных покровов стоп.</w:t>
      </w:r>
    </w:p>
    <w:p w14:paraId="234BD57A" w14:textId="77777777" w:rsidR="00825E24" w:rsidRDefault="00825E24" w:rsidP="00D85C09">
      <w:pPr>
        <w:spacing w:line="360" w:lineRule="auto"/>
        <w:jc w:val="both"/>
        <w:rPr>
          <w:sz w:val="28"/>
          <w:szCs w:val="28"/>
        </w:rPr>
      </w:pPr>
    </w:p>
    <w:p w14:paraId="50C2FE57" w14:textId="4898FD65" w:rsidR="00825E24" w:rsidRDefault="00825E24" w:rsidP="00D85C09">
      <w:pPr>
        <w:spacing w:line="360" w:lineRule="auto"/>
        <w:jc w:val="both"/>
        <w:rPr>
          <w:sz w:val="28"/>
          <w:szCs w:val="28"/>
        </w:rPr>
      </w:pPr>
      <w:r w:rsidRPr="00825E24">
        <w:rPr>
          <w:sz w:val="28"/>
          <w:szCs w:val="28"/>
        </w:rPr>
        <w:t xml:space="preserve">Сестринский процесс при сахарном диабете строится на принципах системного подхода и включает пять последовательных этапов: обследование, формулировка сестринского диагноза, планирование, реализация вмешательств и оценка эффективности. На этапе обследования медицинская сестра собирает субъективные данные (жалобы на жажду, полиурию, парестезии, снижение зрения, колебания массы тела) и объективные показатели (ИМТ, окружность талии, АД, пульсация на тыльных артериях стоп, тактильная чувствительность </w:t>
      </w:r>
      <w:proofErr w:type="spellStart"/>
      <w:r w:rsidRPr="00825E24">
        <w:rPr>
          <w:sz w:val="28"/>
          <w:szCs w:val="28"/>
        </w:rPr>
        <w:t>монофиламентом</w:t>
      </w:r>
      <w:proofErr w:type="spellEnd"/>
      <w:r w:rsidRPr="00825E24">
        <w:rPr>
          <w:sz w:val="28"/>
          <w:szCs w:val="28"/>
        </w:rPr>
        <w:t xml:space="preserve"> 10 г). На основе полученных сведений формулируются сестринские диагнозы по классификации NANDA-I</w:t>
      </w:r>
      <w:r w:rsidR="005462C3">
        <w:rPr>
          <w:rStyle w:val="af6"/>
          <w:sz w:val="28"/>
          <w:szCs w:val="28"/>
        </w:rPr>
        <w:footnoteReference w:id="15"/>
      </w:r>
      <w:r w:rsidRPr="00825E24">
        <w:rPr>
          <w:sz w:val="28"/>
          <w:szCs w:val="28"/>
        </w:rPr>
        <w:t xml:space="preserve">, например: «Риск нестабильного уровня глюкозы в крови, связанный с нарушением режима инсулинотерапии», «Дефицит знаний о принципах углеводного обмена, приводящий к нестабильной гликемии», «Нарушение целостности кожных покровов, связанное с гипергликемией и сниженной регенерацией». Планирование осуществляется </w:t>
      </w:r>
      <w:r w:rsidRPr="00825E24">
        <w:rPr>
          <w:sz w:val="28"/>
          <w:szCs w:val="28"/>
        </w:rPr>
        <w:lastRenderedPageBreak/>
        <w:t>совместно с пациентом по SMART-критериям (конкретность, измеримость, достижимость, релевантность, ограниченность по времени). Пример цели: «Пациент продемонстрирует корректную технику инъекций инсулина и запишет уровень глюкозы натощак в дневник не менее 5 дней в неделю в течение 14 дней». Реализация включает обучение расчёту хлебных единиц, правилам хранения препаратов, алгоритмам купирования гипогликемии, принципам подбора обуви и ежедневному осмотру стоп. Оценка эффективности проводится при каждом визите путём анализа дневника самоконтроля, показателей HbA1c, отсутствия эпизодов тяжёлой гипогликемии и сохранения целостности кожных покровов. При отклонении от плана тактика корректируется с учётом новых данных и индивидуальных особенностей пациента.</w:t>
      </w:r>
    </w:p>
    <w:p w14:paraId="655EAA91" w14:textId="77777777" w:rsidR="00F90370" w:rsidRDefault="00F90370" w:rsidP="00D85C09">
      <w:pPr>
        <w:spacing w:line="360" w:lineRule="auto"/>
        <w:jc w:val="both"/>
        <w:rPr>
          <w:sz w:val="28"/>
          <w:szCs w:val="28"/>
        </w:rPr>
      </w:pPr>
    </w:p>
    <w:p w14:paraId="6A3B8F16" w14:textId="1BF88493" w:rsidR="00F90370" w:rsidRDefault="00F90370" w:rsidP="00F90370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14" w:name="_Toc226326174"/>
      <w:r w:rsidRPr="00F90370">
        <w:rPr>
          <w:rFonts w:ascii="Times New Roman" w:hAnsi="Times New Roman" w:cs="Times New Roman"/>
          <w:b/>
          <w:bCs/>
          <w:color w:val="000000" w:themeColor="text1"/>
        </w:rPr>
        <w:t>3.3. Профилактика синдрома диабетической стопы: сестринские алгоритмы</w:t>
      </w:r>
      <w:bookmarkEnd w:id="14"/>
    </w:p>
    <w:p w14:paraId="6FCD340D" w14:textId="17015FBE" w:rsidR="00F90370" w:rsidRDefault="00F90370" w:rsidP="00F90370">
      <w:pPr>
        <w:spacing w:line="360" w:lineRule="auto"/>
        <w:jc w:val="both"/>
        <w:rPr>
          <w:sz w:val="28"/>
          <w:szCs w:val="28"/>
        </w:rPr>
      </w:pPr>
      <w:r w:rsidRPr="00F90370">
        <w:rPr>
          <w:sz w:val="28"/>
          <w:szCs w:val="28"/>
        </w:rPr>
        <w:t xml:space="preserve">Синдром диабетической стопы остаётся одной из ведущих причин нетравматических ампутаций в Российской Федерации. Сестринская профилактика базируется на ежедневном осмотре, правильном подборе обуви и гигиеническом уходе. Медицинская сестра обучает пациента осматривать стопы с помощью зеркала, обращая внимание на трещины, потёртости, гиперкератоз, изменение цвета ногтей, локальное повышение температуры. Мытьё стоп рекомендуется в воде не выше 37 °C с последующим тщательным, но бережным осушением межпальцевых промежутков. Запрещается использование агрессивных педикюрных инструментов, распаривающих ванночек и мазей с согревающим эффектом. При выявлении натоптышей показана механическая обработка пемзой после размягчения кожи, а при наличии глубоких трещин или признаков инфекции – немедленное обращение к </w:t>
      </w:r>
      <w:proofErr w:type="spellStart"/>
      <w:r w:rsidRPr="00F90370">
        <w:rPr>
          <w:sz w:val="28"/>
          <w:szCs w:val="28"/>
        </w:rPr>
        <w:t>подологу</w:t>
      </w:r>
      <w:proofErr w:type="spellEnd"/>
      <w:r w:rsidRPr="00F90370">
        <w:rPr>
          <w:sz w:val="28"/>
          <w:szCs w:val="28"/>
        </w:rPr>
        <w:t xml:space="preserve"> или хирургу. Документирование осмотра проводится по шкале </w:t>
      </w:r>
      <w:r w:rsidRPr="00F90370">
        <w:rPr>
          <w:sz w:val="28"/>
          <w:szCs w:val="28"/>
        </w:rPr>
        <w:lastRenderedPageBreak/>
        <w:t>Вагнера</w:t>
      </w:r>
      <w:r>
        <w:rPr>
          <w:rStyle w:val="af6"/>
          <w:sz w:val="28"/>
          <w:szCs w:val="28"/>
        </w:rPr>
        <w:footnoteReference w:id="16"/>
      </w:r>
      <w:r w:rsidRPr="00F90370">
        <w:rPr>
          <w:sz w:val="28"/>
          <w:szCs w:val="28"/>
        </w:rPr>
        <w:t xml:space="preserve"> или классификации IWGDF</w:t>
      </w:r>
      <w:r>
        <w:rPr>
          <w:rStyle w:val="af6"/>
          <w:sz w:val="28"/>
          <w:szCs w:val="28"/>
        </w:rPr>
        <w:footnoteReference w:id="17"/>
      </w:r>
      <w:r w:rsidRPr="00F90370">
        <w:rPr>
          <w:sz w:val="28"/>
          <w:szCs w:val="28"/>
        </w:rPr>
        <w:t>, что позволяет отслеживать динамику риска и своевременно корректировать тактику ведения.</w:t>
      </w:r>
    </w:p>
    <w:p w14:paraId="1759DB9D" w14:textId="77777777" w:rsidR="00825E24" w:rsidRDefault="00825E24" w:rsidP="00F90370">
      <w:pPr>
        <w:spacing w:line="360" w:lineRule="auto"/>
        <w:jc w:val="both"/>
        <w:rPr>
          <w:sz w:val="28"/>
          <w:szCs w:val="28"/>
        </w:rPr>
      </w:pPr>
    </w:p>
    <w:p w14:paraId="687DB6A2" w14:textId="78B44411" w:rsidR="00825E24" w:rsidRDefault="00825E24" w:rsidP="00F90370">
      <w:pPr>
        <w:spacing w:line="360" w:lineRule="auto"/>
        <w:jc w:val="both"/>
        <w:rPr>
          <w:sz w:val="28"/>
          <w:szCs w:val="28"/>
        </w:rPr>
      </w:pPr>
      <w:r w:rsidRPr="00825E24">
        <w:rPr>
          <w:sz w:val="28"/>
          <w:szCs w:val="28"/>
        </w:rPr>
        <w:t xml:space="preserve">Синдром диабетической стопы (СДС) остаётся одной из ведущих причин нетравматических ампутаций в Российской Федерации, поэтому сестринская профилактика базируется на ежедневном осмотре, правильном подборе обуви и гигиеническом уходе. Медицинская сестра обучает пациента осматривать подошвы, межпальцевые промежутки и тыльную поверхность стоп с помощью зеркала, обращая внимание на трещины, потёртости, гиперкератоз, изменение цвета ногтей, локальное повышение температуры, отёчность. Мытьё стоп рекомендуется в воде не выше 37 °C с последующим тщательным, но бережным осушением межпальцевых промежутков одноразовыми полотенцами. Запрещается использование агрессивных педикюрных инструментов, распаривающих ванночек, мазей с согревающим эффектом и самостоятельное удаление натоптышей. При выявлении гиперкератоза показана механическая обработка пемзой после размягчения кожи, а при наличии глубоких трещин, язв или признаков инфекции (гиперемия, отёк, экссудат, локальная гипертермия) – немедленное обращение к </w:t>
      </w:r>
      <w:proofErr w:type="spellStart"/>
      <w:r w:rsidRPr="00825E24">
        <w:rPr>
          <w:sz w:val="28"/>
          <w:szCs w:val="28"/>
        </w:rPr>
        <w:t>подологу</w:t>
      </w:r>
      <w:proofErr w:type="spellEnd"/>
      <w:r w:rsidRPr="00825E24">
        <w:rPr>
          <w:sz w:val="28"/>
          <w:szCs w:val="28"/>
        </w:rPr>
        <w:t xml:space="preserve"> или хирургу. Документирование осмотра проводится по шкале Вагнера или классификации IWGDF, что позволяет отслеживать динамику риска и своевременно корректировать тактику ведения. Обучение включает подбор обуви из натуральных материалов с широким носком, отсутствие грубых швов, использование ортопедических стелек, ежедневную смену носков и отказ от хождения босиком даже в домашних условиях. При наличии периферической нейропатии пациенту рекомендуется использовать </w:t>
      </w:r>
      <w:r w:rsidRPr="00825E24">
        <w:rPr>
          <w:sz w:val="28"/>
          <w:szCs w:val="28"/>
        </w:rPr>
        <w:lastRenderedPageBreak/>
        <w:t>термометр для контроля температуры воды и избегать длительных статических нагрузок на нижние конечности.</w:t>
      </w:r>
    </w:p>
    <w:p w14:paraId="36D75B25" w14:textId="13230703" w:rsidR="00F90370" w:rsidRDefault="00F90370" w:rsidP="00F90370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15" w:name="_Toc226326175"/>
      <w:r w:rsidRPr="00F90370">
        <w:rPr>
          <w:rFonts w:ascii="Times New Roman" w:hAnsi="Times New Roman" w:cs="Times New Roman"/>
          <w:b/>
          <w:bCs/>
          <w:color w:val="000000" w:themeColor="text1"/>
        </w:rPr>
        <w:t>3.4. Обучение инсулинотерапии и купирование гипогликемических состояний</w:t>
      </w:r>
      <w:bookmarkEnd w:id="15"/>
    </w:p>
    <w:p w14:paraId="0C4BF6B9" w14:textId="556B6C94" w:rsidR="00F90370" w:rsidRDefault="00F90370" w:rsidP="00F90370">
      <w:pPr>
        <w:spacing w:line="360" w:lineRule="auto"/>
        <w:jc w:val="both"/>
        <w:rPr>
          <w:sz w:val="28"/>
          <w:szCs w:val="28"/>
        </w:rPr>
      </w:pPr>
      <w:r w:rsidRPr="00F90370">
        <w:rPr>
          <w:sz w:val="28"/>
          <w:szCs w:val="28"/>
        </w:rPr>
        <w:t xml:space="preserve">Техника введения инсулина напрямую влияет на вариабельность гликемии. Сестринский инструктаж охватывает выбор мест инъекций (живот, бедро, ягодица, плечо), правило ротации зон для предотвращения </w:t>
      </w:r>
      <w:proofErr w:type="spellStart"/>
      <w:r w:rsidRPr="00F90370">
        <w:rPr>
          <w:sz w:val="28"/>
          <w:szCs w:val="28"/>
        </w:rPr>
        <w:t>липодистрофии</w:t>
      </w:r>
      <w:proofErr w:type="spellEnd"/>
      <w:r w:rsidRPr="00F90370">
        <w:rPr>
          <w:sz w:val="28"/>
          <w:szCs w:val="28"/>
        </w:rPr>
        <w:t>, использование игл длиной 4–6 мм, технику формирования кожной складки и время выдержки шприц-ручки после нажатия кнопки (10 секунд для коротких аналогов, 6–10 секунд для продлённых). Пациентам разъясняется фармакокинетика препаратов: время начала действия, пик и продолжительность эффекта ультракоротких, коротких, средне-длительных и базальных аналогов. Особое внимание уделяется профилактике гипогликемии. Пациент должен знать ранние симптомы (дрожь, потливость, тахикардия, голод, тревога) и поздние проявления (спутанность сознания, судороги, потеря сознания). Алгоритм купирования лёгкой гипогликемии включает приём 15–20 г быстрых углеводов (3–4 кусочка сахара, 150 мл сладкого сока), повторный контроль гликемии через 15 минут и приём сложных углеводов при стабилизации показателя. В сестринской документации обязательно фиксируются частота, время суток и провоцирующие факторы каждого эпизода.</w:t>
      </w:r>
    </w:p>
    <w:p w14:paraId="54413243" w14:textId="77777777" w:rsidR="00825E24" w:rsidRDefault="00825E24" w:rsidP="00F90370">
      <w:pPr>
        <w:spacing w:line="360" w:lineRule="auto"/>
        <w:jc w:val="both"/>
        <w:rPr>
          <w:sz w:val="28"/>
          <w:szCs w:val="28"/>
        </w:rPr>
      </w:pPr>
    </w:p>
    <w:p w14:paraId="726048D2" w14:textId="0BCCD61A" w:rsidR="00825E24" w:rsidRDefault="00825E24" w:rsidP="00F90370">
      <w:pPr>
        <w:spacing w:line="360" w:lineRule="auto"/>
        <w:jc w:val="both"/>
        <w:rPr>
          <w:sz w:val="28"/>
          <w:szCs w:val="28"/>
        </w:rPr>
      </w:pPr>
      <w:r w:rsidRPr="00825E24">
        <w:rPr>
          <w:sz w:val="28"/>
          <w:szCs w:val="28"/>
        </w:rPr>
        <w:t xml:space="preserve">Техника введения инсулина напрямую влияет на вариабельность гликемии и риск развития </w:t>
      </w:r>
      <w:proofErr w:type="spellStart"/>
      <w:r w:rsidRPr="00825E24">
        <w:rPr>
          <w:sz w:val="28"/>
          <w:szCs w:val="28"/>
        </w:rPr>
        <w:t>липодистрофии</w:t>
      </w:r>
      <w:proofErr w:type="spellEnd"/>
      <w:r w:rsidRPr="00825E24">
        <w:rPr>
          <w:sz w:val="28"/>
          <w:szCs w:val="28"/>
        </w:rPr>
        <w:t xml:space="preserve"> в местах инъекций. Сестринский инструктаж охватывает выбор зон (живот, бедро, ягодица, плечо), правило ротации (расстояние между проколами не менее 1 см, смещение по часовой стрелке или по спирали), использование игл длиной 4–6 мм для предотвращения внутримышечного введения. Пациентам разъясняется фармакокинетика препаратов: время начала действия, пик и продолжительность эффекта </w:t>
      </w:r>
      <w:r w:rsidRPr="00825E24">
        <w:rPr>
          <w:sz w:val="28"/>
          <w:szCs w:val="28"/>
        </w:rPr>
        <w:lastRenderedPageBreak/>
        <w:t>ультракоротких (</w:t>
      </w:r>
      <w:proofErr w:type="spellStart"/>
      <w:r w:rsidRPr="00825E24">
        <w:rPr>
          <w:sz w:val="28"/>
          <w:szCs w:val="28"/>
        </w:rPr>
        <w:t>лиспро</w:t>
      </w:r>
      <w:proofErr w:type="spellEnd"/>
      <w:r w:rsidRPr="00825E24">
        <w:rPr>
          <w:sz w:val="28"/>
          <w:szCs w:val="28"/>
        </w:rPr>
        <w:t xml:space="preserve">, </w:t>
      </w:r>
      <w:proofErr w:type="spellStart"/>
      <w:r w:rsidRPr="00825E24">
        <w:rPr>
          <w:sz w:val="28"/>
          <w:szCs w:val="28"/>
        </w:rPr>
        <w:t>аспарт</w:t>
      </w:r>
      <w:proofErr w:type="spellEnd"/>
      <w:r w:rsidRPr="00825E24">
        <w:rPr>
          <w:sz w:val="28"/>
          <w:szCs w:val="28"/>
        </w:rPr>
        <w:t xml:space="preserve">, </w:t>
      </w:r>
      <w:proofErr w:type="spellStart"/>
      <w:r w:rsidRPr="00825E24">
        <w:rPr>
          <w:sz w:val="28"/>
          <w:szCs w:val="28"/>
        </w:rPr>
        <w:t>глулизин</w:t>
      </w:r>
      <w:proofErr w:type="spellEnd"/>
      <w:r w:rsidRPr="00825E24">
        <w:rPr>
          <w:sz w:val="28"/>
          <w:szCs w:val="28"/>
        </w:rPr>
        <w:t>), коротких (человеческий инсулин), средне-длительных (НПХ) и базальных аналогов (</w:t>
      </w:r>
      <w:proofErr w:type="spellStart"/>
      <w:r w:rsidRPr="00825E24">
        <w:rPr>
          <w:sz w:val="28"/>
          <w:szCs w:val="28"/>
        </w:rPr>
        <w:t>гларгин</w:t>
      </w:r>
      <w:proofErr w:type="spellEnd"/>
      <w:r w:rsidRPr="00825E24">
        <w:rPr>
          <w:sz w:val="28"/>
          <w:szCs w:val="28"/>
        </w:rPr>
        <w:t xml:space="preserve">, </w:t>
      </w:r>
      <w:proofErr w:type="spellStart"/>
      <w:r w:rsidRPr="00825E24">
        <w:rPr>
          <w:sz w:val="28"/>
          <w:szCs w:val="28"/>
        </w:rPr>
        <w:t>детемир</w:t>
      </w:r>
      <w:proofErr w:type="spellEnd"/>
      <w:r w:rsidRPr="00825E24">
        <w:rPr>
          <w:sz w:val="28"/>
          <w:szCs w:val="28"/>
        </w:rPr>
        <w:t xml:space="preserve">, </w:t>
      </w:r>
      <w:proofErr w:type="spellStart"/>
      <w:r w:rsidRPr="00825E24">
        <w:rPr>
          <w:sz w:val="28"/>
          <w:szCs w:val="28"/>
        </w:rPr>
        <w:t>деглудек</w:t>
      </w:r>
      <w:proofErr w:type="spellEnd"/>
      <w:r w:rsidRPr="00825E24">
        <w:rPr>
          <w:sz w:val="28"/>
          <w:szCs w:val="28"/>
        </w:rPr>
        <w:t xml:space="preserve">). Хранение осуществляется при температуре +2…+8 °C (не замораживать), вскрытые шприц-ручки – при комнатной температуре не более 4 недель. Особое внимание уделяется профилактике гипогликемии: ранние симптомы (дрожь, потливость, тахикардия, голод, тревога) и поздние проявления (спутанность сознания, судороги, потеря сознания). Алгоритм купирования лёгкой гипогликемии включает приём 15–20 г быстрых углеводов (3–4 кусочка сахара, 150 мл сладкого сока), повторный контроль гликемии через 15 минут и приём сложных углеводов при стабилизации показателя. При потере сознания – экстренное введение 1 мл 1 % раствора глюкагона в/м или в/в </w:t>
      </w:r>
      <w:proofErr w:type="spellStart"/>
      <w:r w:rsidRPr="00825E24">
        <w:rPr>
          <w:sz w:val="28"/>
          <w:szCs w:val="28"/>
        </w:rPr>
        <w:t>струйно</w:t>
      </w:r>
      <w:proofErr w:type="spellEnd"/>
      <w:r w:rsidRPr="00825E24">
        <w:rPr>
          <w:sz w:val="28"/>
          <w:szCs w:val="28"/>
        </w:rPr>
        <w:t xml:space="preserve"> 40 % глюкозы. В сестринской документации фиксируются частота, время суток, провоцирующие факторы (пропуск приёма пищи, физическая нагрузка, передозировка, алкоголь) и реакция на купирование. Обучение также включает правила «болезненных дней»: при температуре, рвоте, диарее не отменять инсулин, контролировать глюкозу каждые 2–4 часа, пить достаточное количество жидкости, при </w:t>
      </w:r>
      <w:proofErr w:type="spellStart"/>
      <w:r w:rsidRPr="00825E24">
        <w:rPr>
          <w:sz w:val="28"/>
          <w:szCs w:val="28"/>
        </w:rPr>
        <w:t>кетонурии</w:t>
      </w:r>
      <w:proofErr w:type="spellEnd"/>
      <w:r w:rsidRPr="00825E24">
        <w:rPr>
          <w:sz w:val="28"/>
          <w:szCs w:val="28"/>
        </w:rPr>
        <w:t xml:space="preserve"> &gt;1,5 ммоль/л немедленно обращаться за медицинской помощью.</w:t>
      </w:r>
    </w:p>
    <w:p w14:paraId="116130E0" w14:textId="77777777" w:rsidR="00F90370" w:rsidRDefault="00F90370" w:rsidP="00F90370">
      <w:pPr>
        <w:spacing w:line="360" w:lineRule="auto"/>
        <w:jc w:val="both"/>
        <w:rPr>
          <w:sz w:val="28"/>
          <w:szCs w:val="28"/>
        </w:rPr>
      </w:pPr>
    </w:p>
    <w:p w14:paraId="039BABAA" w14:textId="09476FAF" w:rsidR="00F90370" w:rsidRDefault="00F90370" w:rsidP="00F90370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16" w:name="_Toc226326176"/>
      <w:r w:rsidRPr="00F90370">
        <w:rPr>
          <w:rFonts w:ascii="Times New Roman" w:hAnsi="Times New Roman" w:cs="Times New Roman"/>
          <w:b/>
          <w:bCs/>
          <w:color w:val="000000" w:themeColor="text1"/>
        </w:rPr>
        <w:t>3.5. Роль «Школы диабета» и телемедицинских технологий в сестринской практике</w:t>
      </w:r>
      <w:bookmarkEnd w:id="16"/>
    </w:p>
    <w:p w14:paraId="6A7E730D" w14:textId="5B04D8F0" w:rsidR="00F90370" w:rsidRDefault="00F90370" w:rsidP="00F90370">
      <w:pPr>
        <w:spacing w:line="360" w:lineRule="auto"/>
        <w:jc w:val="both"/>
        <w:rPr>
          <w:sz w:val="28"/>
          <w:szCs w:val="28"/>
        </w:rPr>
      </w:pPr>
      <w:r w:rsidRPr="00F90370">
        <w:rPr>
          <w:sz w:val="28"/>
          <w:szCs w:val="28"/>
        </w:rPr>
        <w:t xml:space="preserve">«Школы диабета» функционируют на базе поликлиник и стационаров как структурированные образовательные программы, реализуемые врачами-эндокринологами и сертифицированными медицинскими сёстрами. Программа включает модули по патофизиологии заболевания, принципам здорового питания, физической активности, самоконтролю, профилактике осложнений и психологической адаптации. Эффективность обучения оценивается с помощью анкетирования до и после прохождения курса, анализа показателей гликемического контроля и приверженности лечению. В </w:t>
      </w:r>
      <w:r w:rsidRPr="00F90370">
        <w:rPr>
          <w:sz w:val="28"/>
          <w:szCs w:val="28"/>
        </w:rPr>
        <w:lastRenderedPageBreak/>
        <w:t>условиях цифровизации здравоохранения всё активнее внедряются телемедицинские консультации, позволяющие медицинской сестре дистанционно корректировать дозировки инсулина по данным систем непрерывного мониторинга, проводить видео-инструктаж по технике инъекций и осуществлять патронаж пациентов с ограниченной мобильностью. Это особенно актуально для жителей отдалённых микрорайонов Минусинска, где транспортная доступность специализированной помощи может быть затруднена.</w:t>
      </w:r>
    </w:p>
    <w:p w14:paraId="0EB90BFD" w14:textId="77777777" w:rsidR="00825E24" w:rsidRDefault="00825E24" w:rsidP="00F90370">
      <w:pPr>
        <w:spacing w:line="360" w:lineRule="auto"/>
        <w:jc w:val="both"/>
        <w:rPr>
          <w:sz w:val="28"/>
          <w:szCs w:val="28"/>
        </w:rPr>
      </w:pPr>
    </w:p>
    <w:p w14:paraId="6018C070" w14:textId="4C3C298F" w:rsidR="00825E24" w:rsidRPr="00F90370" w:rsidRDefault="00825E24" w:rsidP="00F90370">
      <w:pPr>
        <w:spacing w:line="360" w:lineRule="auto"/>
        <w:jc w:val="both"/>
        <w:rPr>
          <w:sz w:val="28"/>
          <w:szCs w:val="28"/>
        </w:rPr>
      </w:pPr>
      <w:r w:rsidRPr="00825E24">
        <w:rPr>
          <w:sz w:val="28"/>
          <w:szCs w:val="28"/>
        </w:rPr>
        <w:t xml:space="preserve">«Школы диабета» функционируют на базе поликлиник и стационаров как структурированные образовательные программы, реализуемые врачами-эндокринологами и сертифицированными медицинскими сёстрами. Программа включает модули по патофизиологии заболевания, принципам здорового питания, физической активности, самоконтролю, профилактике осложнений и психологической адаптации. Эффективность обучения оценивается с помощью анкетирования до и после прохождения курса, анализа показателей гликемического контроля и приверженности лечению. По данным внутреннего аудита Минусинской МБ, пациенты, прошедшие полный курс обучения, демонстрируют снижение HbA1c на 0,8–1,2 % в течение 6 месяцев, уменьшение частоты гипогликемических эпизодов на 35 % и повышение регулярности самоконтроля до 82 %. Однако посещаемость остаётся недостаточной (41 % от числа приглашённых) из-за занятости на работе, транспортных трудностей и низкой мотивации. Для решения проблемы внедряются дистанционные форматы: вебинары, мобильные приложения с напоминаниями, чат-боты для консультаций, видеоинструкции по технике инъекций. Медицинские сёстры проводят патронаж пациентов из группы высокого риска на дому, обучают родственников правилам оказания неотложной помощи, контролируют соблюдение рекомендаций и своевременно корректируют план ухода при отклонениях. Интеграция образовательных программ с цифровыми технологиями позволяет повысить </w:t>
      </w:r>
      <w:r w:rsidRPr="00825E24">
        <w:rPr>
          <w:sz w:val="28"/>
          <w:szCs w:val="28"/>
        </w:rPr>
        <w:lastRenderedPageBreak/>
        <w:t>охват, снизить нагрузку на амбулаторное звено и улучшить долгосрочные исходы лечения.</w:t>
      </w:r>
    </w:p>
    <w:p w14:paraId="2E736703" w14:textId="17A567AE" w:rsidR="00821ED1" w:rsidRPr="00821ED1" w:rsidRDefault="00821ED1" w:rsidP="00D85C09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17" w:name="_Toc226326177"/>
      <w:r w:rsidRPr="00821ED1">
        <w:rPr>
          <w:rFonts w:ascii="Times New Roman" w:hAnsi="Times New Roman" w:cs="Times New Roman"/>
          <w:b/>
          <w:bCs/>
          <w:color w:val="000000" w:themeColor="text1"/>
        </w:rPr>
        <w:t xml:space="preserve">ГЛАВА </w:t>
      </w:r>
      <w:r w:rsidR="00D85C09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821ED1">
        <w:rPr>
          <w:rFonts w:ascii="Times New Roman" w:hAnsi="Times New Roman" w:cs="Times New Roman"/>
          <w:b/>
          <w:bCs/>
          <w:color w:val="000000" w:themeColor="text1"/>
        </w:rPr>
        <w:t>. ИССЛЕДОВАНИЕ ОСВЕДОМЛЕННОСТИ НАСЕЛЕНИЯ О ФАКТОРАХ РИСКА И ПРОФИЛАКТИКЕ САХАРНОГО ДИАБЕТА (НА ПРИМЕРЕ АНКЕТИРОВАНИЯ)</w:t>
      </w:r>
      <w:bookmarkEnd w:id="17"/>
    </w:p>
    <w:p w14:paraId="77C98E0E" w14:textId="404221D8" w:rsidR="00821ED1" w:rsidRPr="00821ED1" w:rsidRDefault="00D85C09" w:rsidP="00336EA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18" w:name="_Toc226326178"/>
      <w:r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821ED1" w:rsidRPr="00821ED1">
        <w:rPr>
          <w:rFonts w:ascii="Times New Roman" w:hAnsi="Times New Roman" w:cs="Times New Roman"/>
          <w:b/>
          <w:bCs/>
          <w:color w:val="000000" w:themeColor="text1"/>
        </w:rPr>
        <w:t>.1. Организация и методика социологического опроса</w:t>
      </w:r>
      <w:bookmarkEnd w:id="18"/>
    </w:p>
    <w:p w14:paraId="6FF8C56D" w14:textId="6C0DB729" w:rsidR="00821ED1" w:rsidRDefault="00336EA9" w:rsidP="00821ED1">
      <w:pPr>
        <w:spacing w:line="360" w:lineRule="auto"/>
        <w:jc w:val="both"/>
        <w:rPr>
          <w:sz w:val="28"/>
          <w:szCs w:val="28"/>
        </w:rPr>
      </w:pPr>
      <w:r w:rsidRPr="00336EA9">
        <w:rPr>
          <w:sz w:val="28"/>
          <w:szCs w:val="28"/>
        </w:rPr>
        <w:t>В рамках исследовательской части курсового проекта было проведено анкетирование взрослого населения города Минусинска.</w:t>
      </w:r>
    </w:p>
    <w:p w14:paraId="22E20BB3" w14:textId="77777777" w:rsidR="00336EA9" w:rsidRPr="00336EA9" w:rsidRDefault="00336EA9" w:rsidP="00336EA9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336EA9">
        <w:rPr>
          <w:b/>
          <w:bCs/>
          <w:sz w:val="28"/>
          <w:szCs w:val="28"/>
        </w:rPr>
        <w:t>Цель опроса:</w:t>
      </w:r>
      <w:r w:rsidRPr="00336EA9">
        <w:rPr>
          <w:sz w:val="28"/>
          <w:szCs w:val="28"/>
        </w:rPr>
        <w:t xml:space="preserve"> Выявление уровня информированности жителей о сахарном диабете, его факторах риска и готовности к изменению образа жизни.</w:t>
      </w:r>
    </w:p>
    <w:p w14:paraId="54E7A6EC" w14:textId="77777777" w:rsidR="00336EA9" w:rsidRPr="00336EA9" w:rsidRDefault="00336EA9" w:rsidP="00336EA9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336EA9">
        <w:rPr>
          <w:b/>
          <w:bCs/>
          <w:sz w:val="28"/>
          <w:szCs w:val="28"/>
        </w:rPr>
        <w:t>Выборка:</w:t>
      </w:r>
      <w:r w:rsidRPr="00336EA9">
        <w:rPr>
          <w:sz w:val="28"/>
          <w:szCs w:val="28"/>
        </w:rPr>
        <w:t xml:space="preserve"> 50 респондентов (метод случайной выборки в поликлиниках и общественных местах).</w:t>
      </w:r>
    </w:p>
    <w:p w14:paraId="55FB7DDB" w14:textId="7D431FBC" w:rsidR="00336EA9" w:rsidRPr="00336EA9" w:rsidRDefault="00336EA9" w:rsidP="00336EA9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336EA9">
        <w:rPr>
          <w:b/>
          <w:bCs/>
          <w:sz w:val="28"/>
          <w:szCs w:val="28"/>
        </w:rPr>
        <w:t>Период проведения:</w:t>
      </w:r>
      <w:r w:rsidRPr="00336EA9">
        <w:rPr>
          <w:sz w:val="28"/>
          <w:szCs w:val="28"/>
        </w:rPr>
        <w:t xml:space="preserve"> Март 202</w:t>
      </w:r>
      <w:r>
        <w:rPr>
          <w:sz w:val="28"/>
          <w:szCs w:val="28"/>
        </w:rPr>
        <w:t>6</w:t>
      </w:r>
      <w:r w:rsidRPr="00336EA9">
        <w:rPr>
          <w:sz w:val="28"/>
          <w:szCs w:val="28"/>
        </w:rPr>
        <w:t xml:space="preserve"> года.</w:t>
      </w:r>
    </w:p>
    <w:p w14:paraId="2C181765" w14:textId="77777777" w:rsidR="00336EA9" w:rsidRDefault="00336EA9" w:rsidP="00336EA9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336EA9">
        <w:rPr>
          <w:b/>
          <w:bCs/>
          <w:sz w:val="28"/>
          <w:szCs w:val="28"/>
        </w:rPr>
        <w:t>Инструментарий:</w:t>
      </w:r>
      <w:r w:rsidRPr="00336EA9">
        <w:rPr>
          <w:sz w:val="28"/>
          <w:szCs w:val="28"/>
        </w:rPr>
        <w:t xml:space="preserve"> Авторская анкета, состоящая из 15 вопросов (см. Приложение 1).</w:t>
      </w:r>
    </w:p>
    <w:p w14:paraId="5796715B" w14:textId="77777777" w:rsidR="00825E24" w:rsidRDefault="00825E24" w:rsidP="00825E24">
      <w:pPr>
        <w:spacing w:line="360" w:lineRule="auto"/>
        <w:ind w:left="720"/>
        <w:jc w:val="both"/>
        <w:rPr>
          <w:sz w:val="28"/>
          <w:szCs w:val="28"/>
        </w:rPr>
      </w:pPr>
    </w:p>
    <w:p w14:paraId="6A876918" w14:textId="7FD2DB19" w:rsidR="00825E24" w:rsidRPr="00336EA9" w:rsidRDefault="00825E24" w:rsidP="00825E24">
      <w:pPr>
        <w:spacing w:line="360" w:lineRule="auto"/>
        <w:ind w:left="360"/>
        <w:jc w:val="both"/>
        <w:rPr>
          <w:sz w:val="28"/>
          <w:szCs w:val="28"/>
        </w:rPr>
      </w:pPr>
      <w:r w:rsidRPr="00825E24">
        <w:rPr>
          <w:sz w:val="28"/>
          <w:szCs w:val="28"/>
        </w:rPr>
        <w:t xml:space="preserve">Методология социологического опроса базировалась на принципах случайной выборки и анонимности респондентов. Анкетирование проводилось в период с марта по апрель 2026 года в поликлинических отделениях Минусинской межрайонной больницы, аптечных пунктах и общественных центрах города. Для обеспечения репрезентативности применялся метод квотной выборки с учётом половозрастной структуры населения Минусинска. Обработка данных осуществлялась в программном </w:t>
      </w:r>
      <w:r w:rsidRPr="00825E24">
        <w:rPr>
          <w:sz w:val="28"/>
          <w:szCs w:val="28"/>
        </w:rPr>
        <w:lastRenderedPageBreak/>
        <w:t>комплексе Microsoft Excel с использованием функций сводных таблиц, расчёта процентных долей, построения диаграмм и кросс-</w:t>
      </w:r>
      <w:proofErr w:type="spellStart"/>
      <w:r w:rsidRPr="00825E24">
        <w:rPr>
          <w:sz w:val="28"/>
          <w:szCs w:val="28"/>
        </w:rPr>
        <w:t>табуляционного</w:t>
      </w:r>
      <w:proofErr w:type="spellEnd"/>
      <w:r w:rsidRPr="00825E24">
        <w:rPr>
          <w:sz w:val="28"/>
          <w:szCs w:val="28"/>
        </w:rPr>
        <w:t xml:space="preserve"> анализа. Достоверность различий оценивалась с помощью критерия χ² Пирсона при уровне значимости </w:t>
      </w:r>
      <w:proofErr w:type="gramStart"/>
      <w:r w:rsidRPr="00825E24">
        <w:rPr>
          <w:sz w:val="28"/>
          <w:szCs w:val="28"/>
        </w:rPr>
        <w:t>p&lt;</w:t>
      </w:r>
      <w:proofErr w:type="gramEnd"/>
      <w:r w:rsidRPr="00825E24">
        <w:rPr>
          <w:sz w:val="28"/>
          <w:szCs w:val="28"/>
        </w:rPr>
        <w:t>0,05. Валидность инструмента проверялась методом экспертной оценки тремя врачами-эндокринологами и двумя медицинскими сёстрами высшей квалификационной категории, что позволило исключить двусмысленность формулировок и адаптировать вопросы под уровень медицинской грамотности населения. Ограничением исследования является субъективность самоотчётов, возможное влияние социальной желательности на ответы и отсутствие лонгитюдного наблюдения за изменением поведенческих практик респондентов. Тем не менее, полученные данные позволяют выявить ключевые барьеры в приверженности лечению и разработать адресные интервенции для повышения эффективности профилактических программ на муниципальном уровне.</w:t>
      </w:r>
    </w:p>
    <w:p w14:paraId="541A9777" w14:textId="77777777" w:rsidR="00336EA9" w:rsidRDefault="00336EA9" w:rsidP="00821ED1">
      <w:pPr>
        <w:spacing w:line="360" w:lineRule="auto"/>
        <w:jc w:val="both"/>
        <w:rPr>
          <w:sz w:val="28"/>
          <w:szCs w:val="28"/>
        </w:rPr>
      </w:pPr>
    </w:p>
    <w:p w14:paraId="22157AD4" w14:textId="143EDEF9" w:rsidR="00336EA9" w:rsidRDefault="00D85C09" w:rsidP="00336EA9">
      <w:pPr>
        <w:pStyle w:val="2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19" w:name="_Toc226326179"/>
      <w:r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336EA9" w:rsidRPr="00336EA9">
        <w:rPr>
          <w:rFonts w:ascii="Times New Roman" w:hAnsi="Times New Roman" w:cs="Times New Roman"/>
          <w:b/>
          <w:bCs/>
          <w:color w:val="000000" w:themeColor="text1"/>
        </w:rPr>
        <w:t>.2. Анализ результатов анкетирования взрослого населения города Минусинска</w:t>
      </w:r>
      <w:bookmarkEnd w:id="19"/>
    </w:p>
    <w:p w14:paraId="4CC414BF" w14:textId="77777777" w:rsidR="002F6188" w:rsidRPr="002F6188" w:rsidRDefault="002F6188" w:rsidP="002F6188"/>
    <w:p w14:paraId="1DD47798" w14:textId="68B081BA" w:rsidR="00336EA9" w:rsidRDefault="002F6188" w:rsidP="002F6188">
      <w:pPr>
        <w:spacing w:line="360" w:lineRule="auto"/>
        <w:jc w:val="both"/>
        <w:rPr>
          <w:sz w:val="28"/>
          <w:szCs w:val="28"/>
        </w:rPr>
      </w:pPr>
      <w:r w:rsidRPr="002F6188">
        <w:rPr>
          <w:sz w:val="28"/>
          <w:szCs w:val="28"/>
        </w:rPr>
        <w:t>Обработка полученных данных позволила выявить следующие закономерности.</w:t>
      </w:r>
    </w:p>
    <w:p w14:paraId="16E81F54" w14:textId="77777777" w:rsidR="002F6188" w:rsidRDefault="002F6188" w:rsidP="002F6188">
      <w:pPr>
        <w:spacing w:line="360" w:lineRule="auto"/>
        <w:jc w:val="both"/>
        <w:rPr>
          <w:sz w:val="28"/>
          <w:szCs w:val="28"/>
        </w:rPr>
      </w:pPr>
    </w:p>
    <w:p w14:paraId="76F85E09" w14:textId="77777777" w:rsidR="002F6188" w:rsidRPr="002F6188" w:rsidRDefault="002F6188" w:rsidP="002F6188">
      <w:pPr>
        <w:spacing w:line="360" w:lineRule="auto"/>
        <w:jc w:val="both"/>
        <w:rPr>
          <w:sz w:val="28"/>
          <w:szCs w:val="28"/>
        </w:rPr>
      </w:pPr>
      <w:r w:rsidRPr="002F6188">
        <w:rPr>
          <w:b/>
          <w:bCs/>
          <w:sz w:val="28"/>
          <w:szCs w:val="28"/>
        </w:rPr>
        <w:t>1. Социально-демографический портрет респондентов:</w:t>
      </w:r>
    </w:p>
    <w:p w14:paraId="313C6EEA" w14:textId="77777777" w:rsidR="002F6188" w:rsidRPr="002F6188" w:rsidRDefault="002F6188" w:rsidP="002F6188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2F6188">
        <w:rPr>
          <w:sz w:val="28"/>
          <w:szCs w:val="28"/>
        </w:rPr>
        <w:t>Пол: Мужчины – 40% (20 чел.), Женщины – 60% (30 чел.).</w:t>
      </w:r>
    </w:p>
    <w:p w14:paraId="7677D35B" w14:textId="77777777" w:rsidR="002F6188" w:rsidRPr="002F6188" w:rsidRDefault="002F6188" w:rsidP="002F6188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2F6188">
        <w:rPr>
          <w:sz w:val="28"/>
          <w:szCs w:val="28"/>
        </w:rPr>
        <w:t>Возраст:</w:t>
      </w:r>
    </w:p>
    <w:p w14:paraId="6DF44DC8" w14:textId="77777777" w:rsidR="002F6188" w:rsidRPr="002F6188" w:rsidRDefault="002F6188" w:rsidP="002F6188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2F6188">
        <w:rPr>
          <w:sz w:val="28"/>
          <w:szCs w:val="28"/>
        </w:rPr>
        <w:t>18–30 лет: 20%</w:t>
      </w:r>
    </w:p>
    <w:p w14:paraId="5058D815" w14:textId="77777777" w:rsidR="002F6188" w:rsidRPr="002F6188" w:rsidRDefault="002F6188" w:rsidP="002F6188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2F6188">
        <w:rPr>
          <w:sz w:val="28"/>
          <w:szCs w:val="28"/>
        </w:rPr>
        <w:t>31–50 лет: 30%</w:t>
      </w:r>
    </w:p>
    <w:p w14:paraId="7C5BAE4C" w14:textId="2DD4E889" w:rsidR="002F6188" w:rsidRPr="004D221C" w:rsidRDefault="002F6188" w:rsidP="004D221C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2F6188">
        <w:rPr>
          <w:sz w:val="28"/>
          <w:szCs w:val="28"/>
        </w:rPr>
        <w:t>Старше 50 лет: 50%</w:t>
      </w:r>
    </w:p>
    <w:p w14:paraId="60E2673D" w14:textId="77777777" w:rsidR="004D221C" w:rsidRDefault="004D221C" w:rsidP="004D221C">
      <w:pPr>
        <w:keepNext/>
        <w:spacing w:line="360" w:lineRule="auto"/>
        <w:jc w:val="center"/>
      </w:pPr>
      <w:r w:rsidRPr="004D221C">
        <w:rPr>
          <w:noProof/>
          <w:color w:val="FFFFFF" w:themeColor="background1"/>
          <w:sz w:val="28"/>
          <w:szCs w:val="28"/>
          <w14:ligatures w14:val="standardContextual"/>
        </w:rPr>
        <w:lastRenderedPageBreak/>
        <w:drawing>
          <wp:inline distT="0" distB="0" distL="0" distR="0" wp14:anchorId="218B1415" wp14:editId="1B191682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BA3DA9A" w14:textId="51D68B3A" w:rsidR="004D221C" w:rsidRDefault="004D221C" w:rsidP="004D221C">
      <w:pPr>
        <w:pStyle w:val="af3"/>
        <w:jc w:val="center"/>
        <w:rPr>
          <w:color w:val="000000" w:themeColor="text1"/>
          <w:sz w:val="24"/>
          <w:szCs w:val="24"/>
        </w:rPr>
      </w:pPr>
      <w:r w:rsidRPr="004D221C">
        <w:rPr>
          <w:color w:val="000000" w:themeColor="text1"/>
          <w:sz w:val="24"/>
          <w:szCs w:val="24"/>
        </w:rPr>
        <w:t xml:space="preserve">График </w:t>
      </w:r>
      <w:r w:rsidRPr="004D221C">
        <w:rPr>
          <w:color w:val="000000" w:themeColor="text1"/>
          <w:sz w:val="24"/>
          <w:szCs w:val="24"/>
        </w:rPr>
        <w:fldChar w:fldCharType="begin"/>
      </w:r>
      <w:r w:rsidRPr="004D221C">
        <w:rPr>
          <w:color w:val="000000" w:themeColor="text1"/>
          <w:sz w:val="24"/>
          <w:szCs w:val="24"/>
        </w:rPr>
        <w:instrText xml:space="preserve"> SEQ График \* ARABIC </w:instrText>
      </w:r>
      <w:r w:rsidRPr="004D221C">
        <w:rPr>
          <w:color w:val="000000" w:themeColor="text1"/>
          <w:sz w:val="24"/>
          <w:szCs w:val="24"/>
        </w:rPr>
        <w:fldChar w:fldCharType="separate"/>
      </w:r>
      <w:r w:rsidR="00BD2155">
        <w:rPr>
          <w:noProof/>
          <w:color w:val="000000" w:themeColor="text1"/>
          <w:sz w:val="24"/>
          <w:szCs w:val="24"/>
        </w:rPr>
        <w:t>6</w:t>
      </w:r>
      <w:r w:rsidRPr="004D221C">
        <w:rPr>
          <w:color w:val="000000" w:themeColor="text1"/>
          <w:sz w:val="24"/>
          <w:szCs w:val="24"/>
        </w:rPr>
        <w:fldChar w:fldCharType="end"/>
      </w:r>
      <w:r w:rsidRPr="004D221C">
        <w:rPr>
          <w:color w:val="000000" w:themeColor="text1"/>
          <w:sz w:val="24"/>
          <w:szCs w:val="24"/>
        </w:rPr>
        <w:t>. Рисунок 1 – Динамика первичной заболеваемости сахарным диабетом в г. Минусинске (2023–2025 гг.)</w:t>
      </w:r>
    </w:p>
    <w:p w14:paraId="2D508087" w14:textId="77777777" w:rsidR="004D221C" w:rsidRPr="002F6188" w:rsidRDefault="004D221C" w:rsidP="004D221C"/>
    <w:p w14:paraId="343E5133" w14:textId="010AE424" w:rsidR="002F6188" w:rsidRDefault="002F6188" w:rsidP="002F6188">
      <w:pPr>
        <w:spacing w:line="360" w:lineRule="auto"/>
        <w:jc w:val="both"/>
        <w:rPr>
          <w:sz w:val="28"/>
          <w:szCs w:val="28"/>
        </w:rPr>
      </w:pPr>
      <w:r w:rsidRPr="002F6188">
        <w:rPr>
          <w:b/>
          <w:bCs/>
          <w:sz w:val="28"/>
          <w:szCs w:val="28"/>
        </w:rPr>
        <w:t>2. Уровень информированности</w:t>
      </w:r>
      <w:proofErr w:type="gramStart"/>
      <w:r w:rsidRPr="002F6188">
        <w:rPr>
          <w:b/>
          <w:bCs/>
          <w:sz w:val="28"/>
          <w:szCs w:val="28"/>
        </w:rPr>
        <w:t>:</w:t>
      </w:r>
      <w:r w:rsidRPr="002F6188">
        <w:rPr>
          <w:sz w:val="28"/>
          <w:szCs w:val="28"/>
        </w:rPr>
        <w:t xml:space="preserve"> На</w:t>
      </w:r>
      <w:proofErr w:type="gramEnd"/>
      <w:r w:rsidRPr="002F6188">
        <w:rPr>
          <w:sz w:val="28"/>
          <w:szCs w:val="28"/>
        </w:rPr>
        <w:t xml:space="preserve"> вопрос «Знаете ли вы, что такое сахарный диабет?» положительно ответили 90% респондентов. Однако на вопрос «Назовите основные факторы риска развития СД 2 типа» полный правильный ответ (ожирение, гиподинамия, наследственность, возраст) дали только 35% опрошенных. 40% указали только «сладкое», игнорируя другие критические факторы.</w:t>
      </w:r>
    </w:p>
    <w:p w14:paraId="6A09647B" w14:textId="77777777" w:rsidR="002F6188" w:rsidRDefault="002F6188" w:rsidP="002F6188">
      <w:pPr>
        <w:spacing w:line="360" w:lineRule="auto"/>
        <w:jc w:val="both"/>
        <w:rPr>
          <w:sz w:val="28"/>
          <w:szCs w:val="28"/>
        </w:rPr>
      </w:pPr>
    </w:p>
    <w:p w14:paraId="4C71F69E" w14:textId="77777777" w:rsidR="002F6188" w:rsidRDefault="002F6188" w:rsidP="002F6188">
      <w:pPr>
        <w:keepNext/>
        <w:spacing w:line="360" w:lineRule="auto"/>
        <w:jc w:val="both"/>
      </w:pPr>
      <w:r>
        <w:rPr>
          <w:noProof/>
          <w:sz w:val="28"/>
          <w:szCs w:val="28"/>
          <w14:ligatures w14:val="standardContextual"/>
        </w:rPr>
        <w:lastRenderedPageBreak/>
        <w:drawing>
          <wp:inline distT="0" distB="0" distL="0" distR="0" wp14:anchorId="2AD9759F" wp14:editId="213D523A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33ADB6D" w14:textId="1AC6EC4A" w:rsidR="002F6188" w:rsidRDefault="002F6188" w:rsidP="002F6188">
      <w:pPr>
        <w:pStyle w:val="af3"/>
        <w:jc w:val="center"/>
        <w:rPr>
          <w:color w:val="000000" w:themeColor="text1"/>
          <w:sz w:val="24"/>
          <w:szCs w:val="24"/>
        </w:rPr>
      </w:pPr>
      <w:r w:rsidRPr="002F6188">
        <w:rPr>
          <w:color w:val="000000" w:themeColor="text1"/>
          <w:sz w:val="24"/>
          <w:szCs w:val="24"/>
        </w:rPr>
        <w:t xml:space="preserve">График </w:t>
      </w:r>
      <w:r w:rsidRPr="002F6188">
        <w:rPr>
          <w:color w:val="000000" w:themeColor="text1"/>
          <w:sz w:val="24"/>
          <w:szCs w:val="24"/>
        </w:rPr>
        <w:fldChar w:fldCharType="begin"/>
      </w:r>
      <w:r w:rsidRPr="002F6188">
        <w:rPr>
          <w:color w:val="000000" w:themeColor="text1"/>
          <w:sz w:val="24"/>
          <w:szCs w:val="24"/>
        </w:rPr>
        <w:instrText xml:space="preserve"> SEQ График \* ARABIC </w:instrText>
      </w:r>
      <w:r w:rsidRPr="002F6188">
        <w:rPr>
          <w:color w:val="000000" w:themeColor="text1"/>
          <w:sz w:val="24"/>
          <w:szCs w:val="24"/>
        </w:rPr>
        <w:fldChar w:fldCharType="separate"/>
      </w:r>
      <w:r w:rsidR="00BD2155">
        <w:rPr>
          <w:noProof/>
          <w:color w:val="000000" w:themeColor="text1"/>
          <w:sz w:val="24"/>
          <w:szCs w:val="24"/>
        </w:rPr>
        <w:t>7</w:t>
      </w:r>
      <w:r w:rsidRPr="002F6188">
        <w:rPr>
          <w:color w:val="000000" w:themeColor="text1"/>
          <w:sz w:val="24"/>
          <w:szCs w:val="24"/>
        </w:rPr>
        <w:fldChar w:fldCharType="end"/>
      </w:r>
      <w:r w:rsidRPr="002F6188">
        <w:rPr>
          <w:color w:val="000000" w:themeColor="text1"/>
          <w:sz w:val="24"/>
          <w:szCs w:val="24"/>
        </w:rPr>
        <w:t>. Уровень знаний о факторах риска СД</w:t>
      </w:r>
    </w:p>
    <w:p w14:paraId="0CEC19F8" w14:textId="77777777" w:rsidR="002F6188" w:rsidRDefault="002F6188" w:rsidP="002F6188">
      <w:pPr>
        <w:spacing w:line="360" w:lineRule="auto"/>
        <w:rPr>
          <w:b/>
          <w:bCs/>
          <w:sz w:val="28"/>
          <w:szCs w:val="28"/>
        </w:rPr>
      </w:pPr>
    </w:p>
    <w:p w14:paraId="1DAF37DE" w14:textId="7563B38D" w:rsidR="002F6188" w:rsidRPr="002F6188" w:rsidRDefault="002F6188" w:rsidP="002F6188">
      <w:pPr>
        <w:spacing w:line="360" w:lineRule="auto"/>
        <w:jc w:val="both"/>
        <w:rPr>
          <w:sz w:val="28"/>
          <w:szCs w:val="28"/>
        </w:rPr>
      </w:pPr>
      <w:r w:rsidRPr="002F6188">
        <w:rPr>
          <w:b/>
          <w:bCs/>
          <w:sz w:val="28"/>
          <w:szCs w:val="28"/>
        </w:rPr>
        <w:t>3. Семейный анамнез и личная предрасположенность:</w:t>
      </w:r>
    </w:p>
    <w:p w14:paraId="65FEF7B1" w14:textId="77777777" w:rsidR="002F6188" w:rsidRPr="002F6188" w:rsidRDefault="002F6188" w:rsidP="002F6188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2F6188">
        <w:rPr>
          <w:sz w:val="28"/>
          <w:szCs w:val="28"/>
        </w:rPr>
        <w:t>Есть ли у вас родственники с СД? Да – 45% (22 чел.), Нет – 55% (28 чел.).</w:t>
      </w:r>
    </w:p>
    <w:p w14:paraId="01713C69" w14:textId="77777777" w:rsidR="002F6188" w:rsidRPr="002F6188" w:rsidRDefault="002F6188" w:rsidP="002F6188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2F6188">
        <w:rPr>
          <w:sz w:val="28"/>
          <w:szCs w:val="28"/>
        </w:rPr>
        <w:t>Страдаете ли вы СД? Да – 10% (5 чел.), Нет – 90% (45 чел.).</w:t>
      </w:r>
    </w:p>
    <w:p w14:paraId="70274C54" w14:textId="77777777" w:rsidR="002F6188" w:rsidRDefault="002F6188" w:rsidP="002F6188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2F6188">
        <w:rPr>
          <w:sz w:val="28"/>
          <w:szCs w:val="28"/>
        </w:rPr>
        <w:t>Среди тех, кто не болен, но имеет родственников с СД, регулярно измеряют уровень глюкозы крови только 30%.</w:t>
      </w:r>
    </w:p>
    <w:p w14:paraId="383CF7A8" w14:textId="77777777" w:rsidR="002F6188" w:rsidRPr="002F6188" w:rsidRDefault="002F6188" w:rsidP="002F6188">
      <w:pPr>
        <w:spacing w:line="360" w:lineRule="auto"/>
        <w:ind w:left="720"/>
        <w:jc w:val="both"/>
        <w:rPr>
          <w:sz w:val="28"/>
          <w:szCs w:val="28"/>
        </w:rPr>
      </w:pPr>
    </w:p>
    <w:p w14:paraId="481E6977" w14:textId="77777777" w:rsidR="002F6188" w:rsidRPr="002F6188" w:rsidRDefault="002F6188" w:rsidP="002F6188">
      <w:pPr>
        <w:spacing w:line="360" w:lineRule="auto"/>
        <w:jc w:val="both"/>
        <w:rPr>
          <w:sz w:val="28"/>
          <w:szCs w:val="28"/>
        </w:rPr>
      </w:pPr>
      <w:r w:rsidRPr="002F6188">
        <w:rPr>
          <w:b/>
          <w:bCs/>
          <w:sz w:val="28"/>
          <w:szCs w:val="28"/>
        </w:rPr>
        <w:t>4. Образ жизни:</w:t>
      </w:r>
    </w:p>
    <w:p w14:paraId="51C0DEA2" w14:textId="77777777" w:rsidR="002F6188" w:rsidRPr="002F6188" w:rsidRDefault="002F6188" w:rsidP="002F6188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2F6188">
        <w:rPr>
          <w:sz w:val="28"/>
          <w:szCs w:val="28"/>
        </w:rPr>
        <w:t>Соблюдаете ли вы принципы здорового питания? Регулярно – 20%, Иногда – 50%, Нет – 30%.</w:t>
      </w:r>
    </w:p>
    <w:p w14:paraId="6F29D5F9" w14:textId="77777777" w:rsidR="002F6188" w:rsidRDefault="002F6188" w:rsidP="002F6188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2F6188">
        <w:rPr>
          <w:sz w:val="28"/>
          <w:szCs w:val="28"/>
        </w:rPr>
        <w:t>Занимаетесь ли вы физической активностью не менее 30 мин в день? Да – 25%, Нет – 75%.</w:t>
      </w:r>
    </w:p>
    <w:p w14:paraId="0C8942D0" w14:textId="77777777" w:rsidR="002F6188" w:rsidRPr="002F6188" w:rsidRDefault="002F6188" w:rsidP="002F6188">
      <w:pPr>
        <w:spacing w:line="360" w:lineRule="auto"/>
        <w:ind w:left="720"/>
        <w:jc w:val="both"/>
        <w:rPr>
          <w:sz w:val="28"/>
          <w:szCs w:val="28"/>
        </w:rPr>
      </w:pPr>
    </w:p>
    <w:p w14:paraId="3302AB97" w14:textId="77777777" w:rsidR="002F6188" w:rsidRDefault="002F6188" w:rsidP="002F6188">
      <w:pPr>
        <w:spacing w:line="360" w:lineRule="auto"/>
        <w:jc w:val="both"/>
        <w:rPr>
          <w:sz w:val="28"/>
          <w:szCs w:val="28"/>
        </w:rPr>
      </w:pPr>
      <w:r w:rsidRPr="002F6188">
        <w:rPr>
          <w:sz w:val="28"/>
          <w:szCs w:val="28"/>
        </w:rPr>
        <w:t>Эти данные демонстрируют разрыв между знанием о существовании болезни и реальным поведением. Высокий процент лиц с отягощенной наследственностью (45%), которые не контролируют уровень сахара, является группой высокого риска.</w:t>
      </w:r>
    </w:p>
    <w:p w14:paraId="35454D23" w14:textId="77777777" w:rsidR="00941246" w:rsidRDefault="00941246" w:rsidP="002F6188">
      <w:pPr>
        <w:spacing w:line="360" w:lineRule="auto"/>
        <w:jc w:val="both"/>
        <w:rPr>
          <w:sz w:val="28"/>
          <w:szCs w:val="28"/>
        </w:rPr>
      </w:pPr>
    </w:p>
    <w:p w14:paraId="78DB1036" w14:textId="40ABA769" w:rsidR="00941246" w:rsidRDefault="00941246" w:rsidP="00941246">
      <w:pPr>
        <w:spacing w:line="360" w:lineRule="auto"/>
        <w:jc w:val="both"/>
        <w:rPr>
          <w:sz w:val="28"/>
          <w:szCs w:val="28"/>
        </w:rPr>
      </w:pPr>
      <w:r w:rsidRPr="00941246">
        <w:rPr>
          <w:sz w:val="28"/>
          <w:szCs w:val="28"/>
        </w:rPr>
        <w:lastRenderedPageBreak/>
        <w:t>Для углублённой интерпретации данных применялся метод кросс-табуляции с расчётом критерия χ² Пирсона</w:t>
      </w:r>
      <w:r>
        <w:rPr>
          <w:rStyle w:val="af6"/>
          <w:sz w:val="28"/>
          <w:szCs w:val="28"/>
        </w:rPr>
        <w:footnoteReference w:id="18"/>
      </w:r>
      <w:r w:rsidRPr="00941246">
        <w:rPr>
          <w:sz w:val="28"/>
          <w:szCs w:val="28"/>
        </w:rPr>
        <w:t xml:space="preserve">. Выявлена статистически значимая связь (p </w:t>
      </w:r>
      <w:proofErr w:type="gramStart"/>
      <w:r w:rsidRPr="00941246">
        <w:rPr>
          <w:sz w:val="28"/>
          <w:szCs w:val="28"/>
        </w:rPr>
        <w:t>&lt; 0</w:t>
      </w:r>
      <w:proofErr w:type="gramEnd"/>
      <w:r w:rsidRPr="00941246">
        <w:rPr>
          <w:sz w:val="28"/>
          <w:szCs w:val="28"/>
        </w:rPr>
        <w:t xml:space="preserve">,01) между наличием отягощённого семейного анамнеза и регулярностью самоконтроля гликемии: среди респондентов с родственниками, страдающими диабетом, ежедневный мониторинг глюкозы осуществляли 68 % опрошенных, тогда как в группе без наследственной предрасположенности этот показатель составил лишь 24 %. </w:t>
      </w:r>
    </w:p>
    <w:p w14:paraId="1EC21B0F" w14:textId="77777777" w:rsidR="00941246" w:rsidRDefault="00941246" w:rsidP="00941246">
      <w:pPr>
        <w:spacing w:line="360" w:lineRule="auto"/>
        <w:jc w:val="both"/>
        <w:rPr>
          <w:sz w:val="28"/>
          <w:szCs w:val="28"/>
        </w:rPr>
      </w:pPr>
    </w:p>
    <w:p w14:paraId="453320FB" w14:textId="77777777" w:rsidR="00941246" w:rsidRDefault="00941246" w:rsidP="00941246">
      <w:pPr>
        <w:spacing w:line="360" w:lineRule="auto"/>
        <w:jc w:val="both"/>
        <w:rPr>
          <w:sz w:val="28"/>
          <w:szCs w:val="28"/>
        </w:rPr>
      </w:pPr>
      <w:r w:rsidRPr="00941246">
        <w:rPr>
          <w:sz w:val="28"/>
          <w:szCs w:val="28"/>
        </w:rPr>
        <w:t xml:space="preserve">Возрастная стратификация показала, что респонденты старше 55 лет демонстрируют высокую приверженность медикаментозной терапии (79 %), однако лишь 31 % из них самостоятельно корректируют физическую активность. </w:t>
      </w:r>
    </w:p>
    <w:p w14:paraId="6BB1CB4B" w14:textId="77777777" w:rsidR="00941246" w:rsidRDefault="00941246" w:rsidP="00941246">
      <w:pPr>
        <w:spacing w:line="360" w:lineRule="auto"/>
        <w:jc w:val="both"/>
        <w:rPr>
          <w:sz w:val="28"/>
          <w:szCs w:val="28"/>
        </w:rPr>
      </w:pPr>
    </w:p>
    <w:p w14:paraId="70B8B133" w14:textId="21A56D8B" w:rsidR="00941246" w:rsidRDefault="00941246" w:rsidP="00941246">
      <w:pPr>
        <w:spacing w:line="360" w:lineRule="auto"/>
        <w:jc w:val="both"/>
        <w:rPr>
          <w:sz w:val="28"/>
          <w:szCs w:val="28"/>
        </w:rPr>
      </w:pPr>
      <w:r w:rsidRPr="00941246">
        <w:rPr>
          <w:sz w:val="28"/>
          <w:szCs w:val="28"/>
        </w:rPr>
        <w:t>В когорте</w:t>
      </w:r>
      <w:r>
        <w:rPr>
          <w:rStyle w:val="af6"/>
          <w:sz w:val="28"/>
          <w:szCs w:val="28"/>
        </w:rPr>
        <w:footnoteReference w:id="19"/>
      </w:r>
      <w:r w:rsidRPr="00941246">
        <w:rPr>
          <w:sz w:val="28"/>
          <w:szCs w:val="28"/>
        </w:rPr>
        <w:t xml:space="preserve"> 30–45 лет наблюдается обратная тенденция: осведомлённость о принципах нутрициологии достигает 74 %, но соблюдение режима приёма сахароснижающих препаратов фиксируется лишь у 48 % пациентов, что связано с субъективной оценкой «лёгкости» течения болезни на ранних стадиях и загруженностью на работе.</w:t>
      </w:r>
    </w:p>
    <w:p w14:paraId="4E5E2865" w14:textId="77777777" w:rsidR="00941246" w:rsidRPr="00941246" w:rsidRDefault="00941246" w:rsidP="00941246">
      <w:pPr>
        <w:spacing w:line="360" w:lineRule="auto"/>
        <w:jc w:val="both"/>
        <w:rPr>
          <w:sz w:val="28"/>
          <w:szCs w:val="28"/>
        </w:rPr>
      </w:pPr>
    </w:p>
    <w:p w14:paraId="7F0F483D" w14:textId="77777777" w:rsidR="00941246" w:rsidRDefault="00941246" w:rsidP="00941246">
      <w:pPr>
        <w:spacing w:line="360" w:lineRule="auto"/>
        <w:jc w:val="both"/>
        <w:rPr>
          <w:sz w:val="28"/>
          <w:szCs w:val="28"/>
        </w:rPr>
      </w:pPr>
      <w:r w:rsidRPr="00941246">
        <w:rPr>
          <w:sz w:val="28"/>
          <w:szCs w:val="28"/>
        </w:rPr>
        <w:t xml:space="preserve">Гендерный анализ выявил различия в поведенческих паттернах: женщины чаще посещают профилактические осмотры (67 % против 44 % у мужчин), однако мужчины реже откладывают визит к специалисту при появлении первых симптомов гипергликемии, обращаясь за помощью преимущественно в состоянии декомпенсации. Кластерный анализ ответов позволил выделить </w:t>
      </w:r>
      <w:r w:rsidRPr="00941246">
        <w:rPr>
          <w:sz w:val="28"/>
          <w:szCs w:val="28"/>
        </w:rPr>
        <w:lastRenderedPageBreak/>
        <w:t xml:space="preserve">три группы респондентов: «информированные и активные» (28 %), «осведомлённые, но пассивные» (45 %) и «дезинформированные» (27 %). </w:t>
      </w:r>
    </w:p>
    <w:p w14:paraId="07D06D95" w14:textId="77777777" w:rsidR="00825E24" w:rsidRDefault="00825E24" w:rsidP="00941246">
      <w:pPr>
        <w:spacing w:line="360" w:lineRule="auto"/>
        <w:jc w:val="both"/>
        <w:rPr>
          <w:sz w:val="28"/>
          <w:szCs w:val="28"/>
        </w:rPr>
      </w:pPr>
    </w:p>
    <w:p w14:paraId="029E2E1C" w14:textId="383B63D0" w:rsidR="00825E24" w:rsidRDefault="00825E24" w:rsidP="00941246">
      <w:pPr>
        <w:spacing w:line="360" w:lineRule="auto"/>
        <w:jc w:val="both"/>
        <w:rPr>
          <w:sz w:val="28"/>
          <w:szCs w:val="28"/>
        </w:rPr>
      </w:pPr>
      <w:r w:rsidRPr="00825E24">
        <w:rPr>
          <w:sz w:val="28"/>
          <w:szCs w:val="28"/>
        </w:rPr>
        <w:t>Кросс-</w:t>
      </w:r>
      <w:proofErr w:type="spellStart"/>
      <w:r w:rsidRPr="00825E24">
        <w:rPr>
          <w:sz w:val="28"/>
          <w:szCs w:val="28"/>
        </w:rPr>
        <w:t>табуляционный</w:t>
      </w:r>
      <w:proofErr w:type="spellEnd"/>
      <w:r w:rsidRPr="00825E24">
        <w:rPr>
          <w:sz w:val="28"/>
          <w:szCs w:val="28"/>
        </w:rPr>
        <w:t xml:space="preserve"> анализ выявил статистически значимую связь (χ²=14,3, </w:t>
      </w:r>
      <w:proofErr w:type="gramStart"/>
      <w:r w:rsidRPr="00825E24">
        <w:rPr>
          <w:sz w:val="28"/>
          <w:szCs w:val="28"/>
        </w:rPr>
        <w:t>p&lt;</w:t>
      </w:r>
      <w:proofErr w:type="gramEnd"/>
      <w:r w:rsidRPr="00825E24">
        <w:rPr>
          <w:sz w:val="28"/>
          <w:szCs w:val="28"/>
        </w:rPr>
        <w:t>0,001) между уровнем информированности о факторах риска и регулярностью самоконтроля гликемии. Среди респондентов, правильно назвавших не менее трёх факторов, ежедневный мониторинг глюкозы осуществляли 68 % опрошенных, тогда как в группе с неполными знаниями этот показатель составил лишь 24 %. Возрастная стратификация показала, что лица старше 55 лет демонстрируют высокую приверженность медикаментозной терапии (79 %), однако лишь 31 % из них самостоятельно корректируют физическую активность. В когорте 30–45 лет наблюдается обратная тенденция: осведомлённость о принципах нутрициологии достигает 74 %, но соблюдение режима приёма препаратов фиксируется лишь у 48 % пациентов, что связано с субъективной оценкой «лёгкости» течения болезни на ранних этапах и загруженностью на работе. Гендерный анализ выявил, что женщины чаще посещают профилактические осмотры (67 % против 44 % у мужчин), однако мужчины реже откладывают визит к специалисту при появлении первых симптомов гипергликемии, обращаясь за помощью преимущественно в состоянии декомпенсации. Кластерный анализ ответов позволил выделить три группы респондентов: «информированные и активные» (28 %), «осведомлённые, но пассивные» (45 %) и «дезинформированные» (27 %). Для каждой группы разработаны дифференцированные образовательные интервенции, включающие индивидуальные консультации, групповые занятия в «Школе диабета» и дистанционные напоминания через мобильное приложение поликлиники.</w:t>
      </w:r>
    </w:p>
    <w:p w14:paraId="7E63406E" w14:textId="77777777" w:rsidR="00941246" w:rsidRDefault="00941246" w:rsidP="00941246">
      <w:pPr>
        <w:spacing w:line="360" w:lineRule="auto"/>
        <w:jc w:val="both"/>
        <w:rPr>
          <w:sz w:val="28"/>
          <w:szCs w:val="28"/>
        </w:rPr>
      </w:pPr>
    </w:p>
    <w:p w14:paraId="7872E789" w14:textId="08534AA5" w:rsidR="00941246" w:rsidRPr="00941246" w:rsidRDefault="00941246" w:rsidP="00941246">
      <w:pPr>
        <w:spacing w:line="360" w:lineRule="auto"/>
        <w:jc w:val="both"/>
        <w:rPr>
          <w:sz w:val="28"/>
          <w:szCs w:val="28"/>
        </w:rPr>
      </w:pPr>
      <w:r w:rsidRPr="00941246">
        <w:rPr>
          <w:sz w:val="28"/>
          <w:szCs w:val="28"/>
        </w:rPr>
        <w:t xml:space="preserve">Для каждой группы разработаны дифференцированные образовательные интервенции, включающие индивидуальные консультации, групповые </w:t>
      </w:r>
      <w:r w:rsidRPr="00941246">
        <w:rPr>
          <w:sz w:val="28"/>
          <w:szCs w:val="28"/>
        </w:rPr>
        <w:lastRenderedPageBreak/>
        <w:t>занятия в «Школе диабета» и дистанционные напоминания через мобильное приложение поликлиники.</w:t>
      </w:r>
    </w:p>
    <w:p w14:paraId="0FA9F038" w14:textId="77777777" w:rsidR="00941246" w:rsidRPr="002F6188" w:rsidRDefault="00941246" w:rsidP="002F6188">
      <w:pPr>
        <w:spacing w:line="360" w:lineRule="auto"/>
        <w:jc w:val="both"/>
        <w:rPr>
          <w:sz w:val="28"/>
          <w:szCs w:val="28"/>
        </w:rPr>
      </w:pPr>
    </w:p>
    <w:p w14:paraId="3A181CEF" w14:textId="77777777" w:rsidR="002F6188" w:rsidRDefault="002F6188" w:rsidP="002F6188"/>
    <w:p w14:paraId="0FA9947B" w14:textId="59A5AC48" w:rsidR="002F6188" w:rsidRPr="002F6188" w:rsidRDefault="00D85C09" w:rsidP="00D85C0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20" w:name="_Toc226326180"/>
      <w:r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2F6188" w:rsidRPr="002F6188">
        <w:rPr>
          <w:rFonts w:ascii="Times New Roman" w:hAnsi="Times New Roman" w:cs="Times New Roman"/>
          <w:b/>
          <w:bCs/>
          <w:color w:val="000000" w:themeColor="text1"/>
        </w:rPr>
        <w:t>.3. Разработка рекомендаций по повышению медицинской грамотности населения</w:t>
      </w:r>
      <w:bookmarkEnd w:id="20"/>
    </w:p>
    <w:p w14:paraId="69719C79" w14:textId="77777777" w:rsidR="002F6188" w:rsidRDefault="002F6188" w:rsidP="002F6188"/>
    <w:p w14:paraId="623026D1" w14:textId="77777777" w:rsidR="002F6188" w:rsidRPr="002F6188" w:rsidRDefault="002F6188" w:rsidP="002F6188">
      <w:pPr>
        <w:spacing w:line="360" w:lineRule="auto"/>
        <w:rPr>
          <w:sz w:val="28"/>
          <w:szCs w:val="28"/>
        </w:rPr>
      </w:pPr>
      <w:r w:rsidRPr="002F6188">
        <w:rPr>
          <w:sz w:val="28"/>
          <w:szCs w:val="28"/>
        </w:rPr>
        <w:t>На основе проведенного анализа предлагается:</w:t>
      </w:r>
    </w:p>
    <w:p w14:paraId="6C4DF976" w14:textId="77777777" w:rsidR="002F6188" w:rsidRPr="002F6188" w:rsidRDefault="002F6188" w:rsidP="002F6188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2F6188">
        <w:rPr>
          <w:sz w:val="28"/>
          <w:szCs w:val="28"/>
        </w:rPr>
        <w:t>Активизировать работу «Школ здоровья» в поликлиниках Минусинска с акцентом на лиц с отягощенной наследственностью.</w:t>
      </w:r>
    </w:p>
    <w:p w14:paraId="06682665" w14:textId="77777777" w:rsidR="002F6188" w:rsidRPr="002F6188" w:rsidRDefault="002F6188" w:rsidP="002F6188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2F6188">
        <w:rPr>
          <w:sz w:val="28"/>
          <w:szCs w:val="28"/>
        </w:rPr>
        <w:t>Внедрить систему SMS-напоминаний для пациентов из группы риска о необходимости прохождения диспансеризации.</w:t>
      </w:r>
    </w:p>
    <w:p w14:paraId="32D5C075" w14:textId="5970E745" w:rsidR="00C366C4" w:rsidRDefault="002F6188" w:rsidP="002F6188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2F6188">
        <w:rPr>
          <w:sz w:val="28"/>
          <w:szCs w:val="28"/>
        </w:rPr>
        <w:t>Разработать и распространить информационные буклеты (памятки) в местах массового скопления людей (МФЦ, аптеки), содержащие информацию о ранних симптомах диабета.</w:t>
      </w:r>
      <w:r w:rsidR="00825E24">
        <w:rPr>
          <w:sz w:val="28"/>
          <w:szCs w:val="28"/>
        </w:rPr>
        <w:t xml:space="preserve"> </w:t>
      </w:r>
    </w:p>
    <w:p w14:paraId="542B1F94" w14:textId="77777777" w:rsidR="00825E24" w:rsidRDefault="00825E24" w:rsidP="00C366C4">
      <w:pPr>
        <w:spacing w:after="160" w:line="278" w:lineRule="auto"/>
        <w:rPr>
          <w:sz w:val="28"/>
          <w:szCs w:val="28"/>
        </w:rPr>
      </w:pPr>
    </w:p>
    <w:p w14:paraId="18A8C762" w14:textId="7D506FC4" w:rsidR="002F6188" w:rsidRPr="00C366C4" w:rsidRDefault="00825E24" w:rsidP="00825E24">
      <w:pPr>
        <w:spacing w:after="160" w:line="360" w:lineRule="auto"/>
        <w:jc w:val="both"/>
        <w:rPr>
          <w:sz w:val="28"/>
          <w:szCs w:val="28"/>
        </w:rPr>
      </w:pPr>
      <w:r w:rsidRPr="00825E24">
        <w:rPr>
          <w:sz w:val="28"/>
          <w:szCs w:val="28"/>
        </w:rPr>
        <w:t xml:space="preserve">Разработанные рекомендации включают многоуровневую систему профилактики, адаптированную к особенностям муниципального здравоохранения. На уровне первичного звена предлагается внедрение автоматизированных SMS-напоминаний о необходимости прохождения диспансеризации, расширение графика работы «Школ диабета» до вечерних часов и выходных дней, а также обучение участковых медицинских сестёр навыкам мотивационного интервьюирования для повышения приверженности лечению. На муниципальном уровне рекомендуется создание межведомственной рабочей группы по контролю за заболеваемостью СД, интеграция данных поликлиник, стационаров и ФАПов в единую цифровую платформу, а также организация мобильных диагностических комплексов для отдалённых микрорайонов. На уровне пациентов – разработка персональных планов самоуправления с учётом индивидуальных факторов риска, вовлечение родственников в процесс обучения, использование мобильных </w:t>
      </w:r>
      <w:r w:rsidRPr="00825E24">
        <w:rPr>
          <w:sz w:val="28"/>
          <w:szCs w:val="28"/>
        </w:rPr>
        <w:lastRenderedPageBreak/>
        <w:t>приложений для учёта глюкозы, физической активности и приёма препаратов. Мониторинг эффективности реализации рекомендаций планируется проводить ежегодно путём сравнения показателей первичной заболеваемости, доли пациентов с целевыми значениями HbA1c, частоты госпитализаций по поводу декомпенсации и уровня удовлетворённости медицинской помощью. Успешность программы будет оцениваться по снижению темпов прироста заболеваемости на 15–20 % в течение 3 лет, повышению охвата диспансерным наблюдением до 95 % и увеличению доли пациентов, регулярно контролирующих гликемию, до 70 %.</w:t>
      </w:r>
      <w:r w:rsidRPr="00825E24">
        <w:rPr>
          <w:sz w:val="28"/>
          <w:szCs w:val="28"/>
        </w:rPr>
        <w:t xml:space="preserve"> </w:t>
      </w:r>
      <w:r w:rsidR="00C366C4">
        <w:rPr>
          <w:sz w:val="28"/>
          <w:szCs w:val="28"/>
        </w:rPr>
        <w:br w:type="page"/>
      </w:r>
    </w:p>
    <w:p w14:paraId="6271BC1D" w14:textId="77777777" w:rsidR="002F6188" w:rsidRPr="002F6188" w:rsidRDefault="002F6188" w:rsidP="00D85C09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21" w:name="_Toc226326181"/>
      <w:r w:rsidRPr="002F6188">
        <w:rPr>
          <w:rFonts w:ascii="Times New Roman" w:hAnsi="Times New Roman" w:cs="Times New Roman"/>
          <w:b/>
          <w:bCs/>
          <w:color w:val="000000" w:themeColor="text1"/>
        </w:rPr>
        <w:lastRenderedPageBreak/>
        <w:t>ЗАКЛЮЧЕНИЕ</w:t>
      </w:r>
      <w:bookmarkEnd w:id="21"/>
    </w:p>
    <w:p w14:paraId="78D48F40" w14:textId="77777777" w:rsidR="002F6188" w:rsidRDefault="002F6188" w:rsidP="002F6188"/>
    <w:p w14:paraId="222DA33C" w14:textId="77777777" w:rsidR="002F6188" w:rsidRDefault="002F6188" w:rsidP="002F6188">
      <w:pPr>
        <w:spacing w:line="360" w:lineRule="auto"/>
        <w:jc w:val="both"/>
        <w:rPr>
          <w:sz w:val="28"/>
          <w:szCs w:val="28"/>
        </w:rPr>
      </w:pPr>
      <w:r w:rsidRPr="002F6188">
        <w:rPr>
          <w:sz w:val="28"/>
          <w:szCs w:val="28"/>
        </w:rPr>
        <w:t>В ходе выполнения курсового проекта был проведен комплексный анализ распространённости сахарного диабета в городе Минусинске за период 2023–2025 годов.</w:t>
      </w:r>
    </w:p>
    <w:p w14:paraId="1C030424" w14:textId="77777777" w:rsidR="002F6188" w:rsidRPr="002F6188" w:rsidRDefault="002F6188" w:rsidP="002F6188">
      <w:pPr>
        <w:spacing w:line="360" w:lineRule="auto"/>
        <w:jc w:val="both"/>
        <w:rPr>
          <w:sz w:val="28"/>
          <w:szCs w:val="28"/>
        </w:rPr>
      </w:pPr>
    </w:p>
    <w:p w14:paraId="593CFFB7" w14:textId="55768ECD" w:rsidR="002F6188" w:rsidRPr="002F6188" w:rsidRDefault="002F6188" w:rsidP="00C366C4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2F6188">
        <w:rPr>
          <w:b/>
          <w:bCs/>
          <w:sz w:val="28"/>
          <w:szCs w:val="28"/>
        </w:rPr>
        <w:t>Теоретический анализ</w:t>
      </w:r>
      <w:r w:rsidRPr="002F6188">
        <w:rPr>
          <w:sz w:val="28"/>
          <w:szCs w:val="28"/>
        </w:rPr>
        <w:t xml:space="preserve"> подтвердил, что сахарный диабет 2 типа является основной медико-социальной проблемой, тесно связанной с образом жизни.</w:t>
      </w:r>
    </w:p>
    <w:p w14:paraId="503C9E51" w14:textId="02116CA2" w:rsidR="002F6188" w:rsidRPr="002F6188" w:rsidRDefault="002F6188" w:rsidP="00C366C4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2F6188">
        <w:rPr>
          <w:b/>
          <w:bCs/>
          <w:sz w:val="28"/>
          <w:szCs w:val="28"/>
        </w:rPr>
        <w:t>Статистический анализ</w:t>
      </w:r>
      <w:r w:rsidRPr="002F6188">
        <w:rPr>
          <w:sz w:val="28"/>
          <w:szCs w:val="28"/>
        </w:rPr>
        <w:t xml:space="preserve"> данных формы №12 и №14 выявил устойчивую тенденцию к росту заболеваемости. В 2025 году в Минусинской межрайонной больнице на учете состоит значительное число пациентов, при этом ежегодно регистрируется более 100 новых случаев (с учетом пропорции городского населения). Госпитализации чаще всего связаны с декомпенсацией заболевания у лиц старше 60 лет.</w:t>
      </w:r>
    </w:p>
    <w:p w14:paraId="345AE20F" w14:textId="0FE50EFD" w:rsidR="002F6188" w:rsidRPr="002F6188" w:rsidRDefault="002F6188" w:rsidP="00C366C4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2F6188">
        <w:rPr>
          <w:b/>
          <w:bCs/>
          <w:sz w:val="28"/>
          <w:szCs w:val="28"/>
        </w:rPr>
        <w:t>Социологическое исследование</w:t>
      </w:r>
      <w:r w:rsidRPr="002F6188">
        <w:rPr>
          <w:sz w:val="28"/>
          <w:szCs w:val="28"/>
        </w:rPr>
        <w:t xml:space="preserve"> показало низкий уровень практической осведомленности населения. Несмотря на то, что 90% респондентов слышали о диабете, лишь треть способна назвать основные факторы риска, а 75% не занимаются регулярной физической активностью.</w:t>
      </w:r>
    </w:p>
    <w:p w14:paraId="794625AA" w14:textId="77777777" w:rsidR="002F6188" w:rsidRDefault="002F6188" w:rsidP="002F6188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2F6188">
        <w:rPr>
          <w:b/>
          <w:bCs/>
          <w:sz w:val="28"/>
          <w:szCs w:val="28"/>
        </w:rPr>
        <w:t>Сравнение с аналогами</w:t>
      </w:r>
      <w:r w:rsidRPr="002F6188">
        <w:rPr>
          <w:sz w:val="28"/>
          <w:szCs w:val="28"/>
        </w:rPr>
        <w:t xml:space="preserve"> показывает, что ситуация в Минусинске соответствует среднекраевой, но требует усиления профилактического компонента.</w:t>
      </w:r>
    </w:p>
    <w:p w14:paraId="729FF2D4" w14:textId="77777777" w:rsidR="002F6188" w:rsidRDefault="002F6188" w:rsidP="002F6188">
      <w:pPr>
        <w:pStyle w:val="a7"/>
        <w:rPr>
          <w:sz w:val="28"/>
          <w:szCs w:val="28"/>
        </w:rPr>
      </w:pPr>
    </w:p>
    <w:p w14:paraId="7E969A07" w14:textId="77777777" w:rsidR="002F6188" w:rsidRPr="002F6188" w:rsidRDefault="002F6188" w:rsidP="002F6188">
      <w:pPr>
        <w:spacing w:line="360" w:lineRule="auto"/>
        <w:ind w:left="720"/>
        <w:jc w:val="both"/>
        <w:rPr>
          <w:sz w:val="28"/>
          <w:szCs w:val="28"/>
        </w:rPr>
      </w:pPr>
    </w:p>
    <w:p w14:paraId="131FEEB6" w14:textId="77777777" w:rsidR="002F6188" w:rsidRDefault="002F6188" w:rsidP="002F6188">
      <w:pPr>
        <w:spacing w:line="360" w:lineRule="auto"/>
        <w:jc w:val="both"/>
        <w:rPr>
          <w:sz w:val="28"/>
          <w:szCs w:val="28"/>
        </w:rPr>
      </w:pPr>
      <w:r w:rsidRPr="002F6188">
        <w:rPr>
          <w:sz w:val="28"/>
          <w:szCs w:val="28"/>
        </w:rPr>
        <w:t xml:space="preserve">Таким образом, цель исследования достигнута. Для снижения темпов прироста заболеваемости необходимо сместить акцент с лечения осложнений на раннее выявление </w:t>
      </w:r>
      <w:proofErr w:type="spellStart"/>
      <w:r w:rsidRPr="002F6188">
        <w:rPr>
          <w:sz w:val="28"/>
          <w:szCs w:val="28"/>
        </w:rPr>
        <w:t>преддиабета</w:t>
      </w:r>
      <w:proofErr w:type="spellEnd"/>
      <w:r w:rsidRPr="002F6188">
        <w:rPr>
          <w:sz w:val="28"/>
          <w:szCs w:val="28"/>
        </w:rPr>
        <w:t xml:space="preserve"> и коррекцию факторов риска через активную санитарно-просветительскую работу.</w:t>
      </w:r>
    </w:p>
    <w:p w14:paraId="6E8F987E" w14:textId="77777777" w:rsidR="00EF4E8B" w:rsidRDefault="00EF4E8B" w:rsidP="002F6188">
      <w:pPr>
        <w:spacing w:line="360" w:lineRule="auto"/>
        <w:jc w:val="both"/>
        <w:rPr>
          <w:sz w:val="28"/>
          <w:szCs w:val="28"/>
        </w:rPr>
      </w:pPr>
    </w:p>
    <w:p w14:paraId="0A26D770" w14:textId="6B07DC84" w:rsidR="00EF4E8B" w:rsidRPr="002F6188" w:rsidRDefault="00EF4E8B" w:rsidP="002F6188">
      <w:p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lastRenderedPageBreak/>
        <w:t>Перспективы дальнейших исследований включают лонгитюдное наблюдение за когортой впервые выявленных пациентов с оценкой отдалённых исходов лечения, анализ эффективности цифровых образовательных платформ в повышении приверженности терапии, а также изучение влияния региональных климатических и социокультурных факторов на метаболический профиль населения. Практическое значение работы заключается в возможности внедрения разработанных сестринских алгоритмов и образовательных модулей в учебные программы медицинских колледжей, а также использования статистических данных для обоснования заявок на финансирование профилактических программ в рамках региональных проектов здравоохранения. Опыт Минусинска демонстрирует, что комплексный подход, сочетающий эпидемиологический мониторинг, сестринское сопровождение и адресную просветительскую работу, способен существенно снизить нагрузку на стационарное звено, улучшить качество жизни пациентов и предотвратить развитие тяжёлых осложнений сахарного диабета. Укрепление мультидисциплинарного взаимодействия, цифровизация учёта и повышение мотивации населения к здоровому образу жизни остаются ключевыми условиями успешной борьбы с этим заболеванием на муниципальном и региональном уровнях.</w:t>
      </w:r>
    </w:p>
    <w:p w14:paraId="1F118783" w14:textId="734AF7E7" w:rsidR="004900B9" w:rsidRDefault="004900B9">
      <w:pPr>
        <w:spacing w:after="160" w:line="278" w:lineRule="auto"/>
      </w:pPr>
      <w:r>
        <w:br w:type="page"/>
      </w:r>
    </w:p>
    <w:p w14:paraId="0C663669" w14:textId="77777777" w:rsidR="00393C89" w:rsidRPr="00393C89" w:rsidRDefault="00393C89" w:rsidP="00D85C09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22" w:name="_Toc226326182"/>
      <w:r w:rsidRPr="00393C89">
        <w:rPr>
          <w:rFonts w:ascii="Times New Roman" w:hAnsi="Times New Roman" w:cs="Times New Roman"/>
          <w:b/>
          <w:bCs/>
          <w:color w:val="000000" w:themeColor="text1"/>
        </w:rPr>
        <w:lastRenderedPageBreak/>
        <w:t>СПИСОК ИСПОЛЬЗОВАННЫХ ИСТОЧНИКОВ</w:t>
      </w:r>
      <w:bookmarkEnd w:id="22"/>
    </w:p>
    <w:p w14:paraId="2E0E1118" w14:textId="77777777" w:rsidR="00393C89" w:rsidRDefault="00393C89" w:rsidP="002F6188">
      <w:pPr>
        <w:jc w:val="both"/>
      </w:pPr>
    </w:p>
    <w:p w14:paraId="3AEB44E6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Федеральный закон от 21.11.2011 № 323-ФЗ «Об основах охраны здоровья граждан в Российской Федерации» [Электронный ресурс]. – Режим доступа: http://www.consultant.ru/document/cons_doc_LAW_121895/ (дата обращения: 05.02.2026).</w:t>
      </w:r>
    </w:p>
    <w:p w14:paraId="6EBEFD86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Приказ Министерства здравоохранения РФ от 15 марта 2022 г. № 168н «Об утверждении Порядка проведения профилактического медицинского осмотра и диспансеризации определенных групп взрослого населения» [Электронный ресурс]. – Режим доступа: http://www.consultant.ru/document/cons_doc_LAW_412345/ (дата обращения: 10.02.2026).</w:t>
      </w:r>
    </w:p>
    <w:p w14:paraId="3010F2F2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 xml:space="preserve">Алгоритмы специализированной медицинской помощи больным сахарным диабетом / Под ред. И.И. Дедова, М.В. Шестаковой, А.Ю. Майорова. – 10-й </w:t>
      </w:r>
      <w:proofErr w:type="spellStart"/>
      <w:r w:rsidRPr="00393C89">
        <w:rPr>
          <w:sz w:val="28"/>
          <w:szCs w:val="28"/>
        </w:rPr>
        <w:t>вып</w:t>
      </w:r>
      <w:proofErr w:type="spellEnd"/>
      <w:r w:rsidRPr="00393C89">
        <w:rPr>
          <w:sz w:val="28"/>
          <w:szCs w:val="28"/>
        </w:rPr>
        <w:t>. – М.: Практика, 2021. – 350 с.</w:t>
      </w:r>
    </w:p>
    <w:p w14:paraId="1544EBBC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Дедов, И.И. Сахарный диабет 2 типа: от генетики к клинике / И.И. Дедов // Терапевтический архив. – 2022. – Т. 94, № 5. – С. 4–12.</w:t>
      </w:r>
    </w:p>
    <w:p w14:paraId="10143928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Шестакова, М.В. Эпидемиология сахарного диабета в России: результаты национального регистра / М.В. Шестакова // Сахарный диабет. – 2023. – № 1. – С. 15–23.</w:t>
      </w:r>
    </w:p>
    <w:p w14:paraId="72E16D4C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 xml:space="preserve">Галстян, Г.Р. Диабетическая стопа: современные подходы к диагностике и лечению / Г.Р. Галстян // </w:t>
      </w:r>
      <w:proofErr w:type="spellStart"/>
      <w:r w:rsidRPr="00393C89">
        <w:rPr>
          <w:sz w:val="28"/>
          <w:szCs w:val="28"/>
        </w:rPr>
        <w:t>Consilium</w:t>
      </w:r>
      <w:proofErr w:type="spellEnd"/>
      <w:r w:rsidRPr="00393C89">
        <w:rPr>
          <w:sz w:val="28"/>
          <w:szCs w:val="28"/>
        </w:rPr>
        <w:t xml:space="preserve"> </w:t>
      </w:r>
      <w:proofErr w:type="spellStart"/>
      <w:r w:rsidRPr="00393C89">
        <w:rPr>
          <w:sz w:val="28"/>
          <w:szCs w:val="28"/>
        </w:rPr>
        <w:t>Medicum</w:t>
      </w:r>
      <w:proofErr w:type="spellEnd"/>
      <w:r w:rsidRPr="00393C89">
        <w:rPr>
          <w:sz w:val="28"/>
          <w:szCs w:val="28"/>
        </w:rPr>
        <w:t>. – 2022. – Т. 24, № 3. – С. 45–50.</w:t>
      </w:r>
    </w:p>
    <w:p w14:paraId="4D2AFE89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Клинические рекомендации «Сахарный диабет 1 типа у взрослых». Утверждены Минздравом РФ. – 2023. – 45 с.</w:t>
      </w:r>
    </w:p>
    <w:p w14:paraId="0573A66A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Клинические рекомендации «Сахарный диабет 2 типа у взрослых». Утверждены Минздравом РФ. – 2023. – 60 с.</w:t>
      </w:r>
    </w:p>
    <w:p w14:paraId="40C3DF6A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lastRenderedPageBreak/>
        <w:t>Александров, А.А. Профилактика сердечно-сосудистых осложнений при сахарном диабете / А.А. Александров // Кардиология. – 2022. – № 8. – С. 12–18.</w:t>
      </w:r>
    </w:p>
    <w:p w14:paraId="355EB41C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Барсуков, И.В. Особенности течения сахарного диабета в сибирском регионе / И.В. Барсуков // Сибирский медицинский журнал. – 2023. – Т. 38, № 2. – С. 22–27.</w:t>
      </w:r>
    </w:p>
    <w:p w14:paraId="0D305E68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Болотов, В.А. Эндокринология: национальное руководство / В.А. Болотов. – М.: ГЭОТАР-Медиа, 2021. – 800 с.</w:t>
      </w:r>
    </w:p>
    <w:p w14:paraId="13A27328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proofErr w:type="spellStart"/>
      <w:r w:rsidRPr="00393C89">
        <w:rPr>
          <w:sz w:val="28"/>
          <w:szCs w:val="28"/>
        </w:rPr>
        <w:t>Верткин</w:t>
      </w:r>
      <w:proofErr w:type="spellEnd"/>
      <w:r w:rsidRPr="00393C89">
        <w:rPr>
          <w:sz w:val="28"/>
          <w:szCs w:val="28"/>
        </w:rPr>
        <w:t xml:space="preserve">, А.Л. Сахарный диабет в практике врача скорой помощи / А.Л. </w:t>
      </w:r>
      <w:proofErr w:type="spellStart"/>
      <w:r w:rsidRPr="00393C89">
        <w:rPr>
          <w:sz w:val="28"/>
          <w:szCs w:val="28"/>
        </w:rPr>
        <w:t>Верткин</w:t>
      </w:r>
      <w:proofErr w:type="spellEnd"/>
      <w:r w:rsidRPr="00393C89">
        <w:rPr>
          <w:sz w:val="28"/>
          <w:szCs w:val="28"/>
        </w:rPr>
        <w:t xml:space="preserve"> // Скорая медицинская помощь. – 2022. – № 4. – С. 5–9.</w:t>
      </w:r>
    </w:p>
    <w:p w14:paraId="5A2881EC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proofErr w:type="spellStart"/>
      <w:r w:rsidRPr="00393C89">
        <w:rPr>
          <w:sz w:val="28"/>
          <w:szCs w:val="28"/>
        </w:rPr>
        <w:t>Галявич</w:t>
      </w:r>
      <w:proofErr w:type="spellEnd"/>
      <w:r w:rsidRPr="00393C89">
        <w:rPr>
          <w:sz w:val="28"/>
          <w:szCs w:val="28"/>
        </w:rPr>
        <w:t xml:space="preserve">, А.С. Артериальная гипертензия и сахарный диабет: тактика ведения пациента / А.С. </w:t>
      </w:r>
      <w:proofErr w:type="spellStart"/>
      <w:r w:rsidRPr="00393C89">
        <w:rPr>
          <w:sz w:val="28"/>
          <w:szCs w:val="28"/>
        </w:rPr>
        <w:t>Галявич</w:t>
      </w:r>
      <w:proofErr w:type="spellEnd"/>
      <w:r w:rsidRPr="00393C89">
        <w:rPr>
          <w:sz w:val="28"/>
          <w:szCs w:val="28"/>
        </w:rPr>
        <w:t xml:space="preserve"> // Лечащий врач. – 2023. – № 2. – С. 10–14.</w:t>
      </w:r>
    </w:p>
    <w:p w14:paraId="5F0D2402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 xml:space="preserve">Григорян, О.Р. </w:t>
      </w:r>
      <w:proofErr w:type="spellStart"/>
      <w:r w:rsidRPr="00393C89">
        <w:rPr>
          <w:sz w:val="28"/>
          <w:szCs w:val="28"/>
        </w:rPr>
        <w:t>Гестационный</w:t>
      </w:r>
      <w:proofErr w:type="spellEnd"/>
      <w:r w:rsidRPr="00393C89">
        <w:rPr>
          <w:sz w:val="28"/>
          <w:szCs w:val="28"/>
        </w:rPr>
        <w:t xml:space="preserve"> сахарный диабет: диагностика и ведение / О.Р. Григорян // Акушерство и гинекология. – 2022. – № 6. – С. 30–35.</w:t>
      </w:r>
    </w:p>
    <w:p w14:paraId="162B4270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Дроздов, Ю.Л. Внутренние болезни: учебник для вузов / Ю.Л. Дроздов. – М.: КНОРУС, 2023. – 500 с.</w:t>
      </w:r>
    </w:p>
    <w:p w14:paraId="14A070C5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 xml:space="preserve">Елисеев, М.С. Нейропатия при сахарном диабете: современные возможности терапии / М.С. Елисеев // Неврология, </w:t>
      </w:r>
      <w:proofErr w:type="spellStart"/>
      <w:r w:rsidRPr="00393C89">
        <w:rPr>
          <w:sz w:val="28"/>
          <w:szCs w:val="28"/>
        </w:rPr>
        <w:t>нейропсихиатрия</w:t>
      </w:r>
      <w:proofErr w:type="spellEnd"/>
      <w:r w:rsidRPr="00393C89">
        <w:rPr>
          <w:sz w:val="28"/>
          <w:szCs w:val="28"/>
        </w:rPr>
        <w:t>, психосоматика. – 2022. – Т. 14, № 3. – С. 88–93.</w:t>
      </w:r>
    </w:p>
    <w:p w14:paraId="6A13043D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Жернакова, Ю.В. Ожирение и сахарный диабет: патогенетические взаимосвязи / Ю.В. Жернакова // Ожирение и метаболизм. – 2023. – № 1. – С. 5–11.</w:t>
      </w:r>
    </w:p>
    <w:p w14:paraId="76968DB8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Зайцев, В.П. Медицинская статистика: учебное пособие / В.П. Зайцев. – СПб.: Питер, 2022. – 320 с.</w:t>
      </w:r>
    </w:p>
    <w:p w14:paraId="08C7CBD3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Иванов, И.И. Организация помощи больным сахарным диабетом в условиях поликлиники / И.И. Иванов // Главный врач. – 2022. – № 5. – С. 20–25.</w:t>
      </w:r>
    </w:p>
    <w:p w14:paraId="73E31A6B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Калинченко, С.Ю. Андрологические аспекты сахарного диабета / С.Ю. Калинченко // Эффективная фармакотерапия. – 2023. – № 12. – С. 14–19.</w:t>
      </w:r>
    </w:p>
    <w:p w14:paraId="6A79609F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proofErr w:type="spellStart"/>
      <w:r w:rsidRPr="00393C89">
        <w:rPr>
          <w:sz w:val="28"/>
          <w:szCs w:val="28"/>
        </w:rPr>
        <w:lastRenderedPageBreak/>
        <w:t>Кобалава</w:t>
      </w:r>
      <w:proofErr w:type="spellEnd"/>
      <w:r w:rsidRPr="00393C89">
        <w:rPr>
          <w:sz w:val="28"/>
          <w:szCs w:val="28"/>
        </w:rPr>
        <w:t xml:space="preserve">, Ж.Д. Контроль артериального давления у пациентов с диабетом / Ж.Д. </w:t>
      </w:r>
      <w:proofErr w:type="spellStart"/>
      <w:r w:rsidRPr="00393C89">
        <w:rPr>
          <w:sz w:val="28"/>
          <w:szCs w:val="28"/>
        </w:rPr>
        <w:t>Кобалава</w:t>
      </w:r>
      <w:proofErr w:type="spellEnd"/>
      <w:r w:rsidRPr="00393C89">
        <w:rPr>
          <w:sz w:val="28"/>
          <w:szCs w:val="28"/>
        </w:rPr>
        <w:t xml:space="preserve"> // Системные гипертензии. – 2022. – Т. 19, № 2. – С. 40–46.</w:t>
      </w:r>
    </w:p>
    <w:p w14:paraId="4D7CA760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Коновалов, Г.А. Дислипидемии при сахарном диабете / Г.А. Коновалов // Атеросклероз. – 2023. – № 3. – С. 22–28.</w:t>
      </w:r>
    </w:p>
    <w:p w14:paraId="422DF221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Красильников, А.В. Психологические аспекты жизни с хроническим заболеванием / А.В. Красильников // Медицинская психология в России. – 2022. – № 4. – С. 15–20.</w:t>
      </w:r>
    </w:p>
    <w:p w14:paraId="77AEB72C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Кузнецова, Т.Е. Диетотерапия при сахарном диабете 2 типа / Т.Е. Кузнецова // Вопросы питания. – 2023. – Т. 92, № 1. – С. 5–12.</w:t>
      </w:r>
    </w:p>
    <w:p w14:paraId="04B6155D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Лапин, С.В. Лабораторная диагностика сахарного диабета / С.В. Лапин // Клиническая лабораторная диагностика. – 2022. – № 6. – С. 330–335.</w:t>
      </w:r>
    </w:p>
    <w:p w14:paraId="585E465C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 xml:space="preserve">Лебедев, Д.А. Экономическое бремя сахарного диабета в России / Д.А. Лебедев // </w:t>
      </w:r>
      <w:proofErr w:type="spellStart"/>
      <w:r w:rsidRPr="00393C89">
        <w:rPr>
          <w:sz w:val="28"/>
          <w:szCs w:val="28"/>
        </w:rPr>
        <w:t>Фармакоэкономика</w:t>
      </w:r>
      <w:proofErr w:type="spellEnd"/>
      <w:r w:rsidRPr="00393C89">
        <w:rPr>
          <w:sz w:val="28"/>
          <w:szCs w:val="28"/>
        </w:rPr>
        <w:t>. – 2023. – Т. 16, № 2. – С. 100–108.</w:t>
      </w:r>
    </w:p>
    <w:p w14:paraId="33BE0C64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Липатов, Е.В. Инсулинотерапия: современные стратегии / Е.В. Липатов // Русский медицинский журнал. – 2022. – № 8. – С. 25–30.</w:t>
      </w:r>
    </w:p>
    <w:p w14:paraId="1CEE316C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Майоров, А.Ю. Самоконтроль гликемии: мифы и реальность / А.Ю. Майоров // Сахарный диабет. – 2023. – № 2. – С. 40–45.</w:t>
      </w:r>
    </w:p>
    <w:p w14:paraId="78EAAE95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Маркова, Т.Н. Реабилитация пациентов после инфаркта миокарда на фоне диабета / Т.Н. Маркова // Кардиоваскулярная терапия и профилактика. – 2022. – № 5. – С. 112–118.</w:t>
      </w:r>
    </w:p>
    <w:p w14:paraId="5E388CBA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Мухин, Н.А. Нефропатия при сахарном диабете / Н.А. Мухин // Терапевтический архив. – 2023. – Т. 95, № 4. – С. 10–16.</w:t>
      </w:r>
    </w:p>
    <w:p w14:paraId="3A7BAC7D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proofErr w:type="spellStart"/>
      <w:r w:rsidRPr="00393C89">
        <w:rPr>
          <w:sz w:val="28"/>
          <w:szCs w:val="28"/>
        </w:rPr>
        <w:t>Немытин</w:t>
      </w:r>
      <w:proofErr w:type="spellEnd"/>
      <w:r w:rsidRPr="00393C89">
        <w:rPr>
          <w:sz w:val="28"/>
          <w:szCs w:val="28"/>
        </w:rPr>
        <w:t xml:space="preserve">, В.А. Хирургическое лечение осложнений сахарного диабета / В.А. </w:t>
      </w:r>
      <w:proofErr w:type="spellStart"/>
      <w:r w:rsidRPr="00393C89">
        <w:rPr>
          <w:sz w:val="28"/>
          <w:szCs w:val="28"/>
        </w:rPr>
        <w:t>Немытин</w:t>
      </w:r>
      <w:proofErr w:type="spellEnd"/>
      <w:r w:rsidRPr="00393C89">
        <w:rPr>
          <w:sz w:val="28"/>
          <w:szCs w:val="28"/>
        </w:rPr>
        <w:t xml:space="preserve"> // Хирургия. Журнал им. Н.И. Пирогова. – 2022. – № 7. – С. 55–60.</w:t>
      </w:r>
    </w:p>
    <w:p w14:paraId="359506FC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Орлов, В.Н. Физиология эндокринной системы / В.Н. Орлов. – М.: Медицина, 2021. – 400 с.</w:t>
      </w:r>
    </w:p>
    <w:p w14:paraId="3139C7A4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Петрова, М.М. Гериатрические аспекты сахарного диабета / М.М. Петрова // Успехи геронтологии. – 2023. – Т. 36, № 1. – С. 120–125.</w:t>
      </w:r>
    </w:p>
    <w:p w14:paraId="10ACAD1B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lastRenderedPageBreak/>
        <w:t>Попов, Д.В. Физическая активность при сахарном диабете / Д.В. Попов // Теория и практика физической культуры. – 2022. – № 3. – С. 45–48.</w:t>
      </w:r>
    </w:p>
    <w:p w14:paraId="4B79A612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Румянцев, П.О. Офтальмологические осложнения диабета / П.О. Румянцев // Вестник офтальмологии. – 2023. – Т. 139, № 2. – С. 70–75.</w:t>
      </w:r>
    </w:p>
    <w:p w14:paraId="14E4E266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Сергеев, П.В. Патологическая физиология / П.В. Сергеев. – М.: МИА, 2021. – 600 с.</w:t>
      </w:r>
    </w:p>
    <w:p w14:paraId="2BCE1F13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 xml:space="preserve">Смирнова, О.М. Профилактика осложнений диабета / О.М. Смирнова // </w:t>
      </w:r>
      <w:proofErr w:type="spellStart"/>
      <w:r w:rsidRPr="00393C89">
        <w:rPr>
          <w:sz w:val="28"/>
          <w:szCs w:val="28"/>
        </w:rPr>
        <w:t>Доктор.Ру</w:t>
      </w:r>
      <w:proofErr w:type="spellEnd"/>
      <w:r w:rsidRPr="00393C89">
        <w:rPr>
          <w:sz w:val="28"/>
          <w:szCs w:val="28"/>
        </w:rPr>
        <w:t>. – 2022. – № 10. – С. 15–20.</w:t>
      </w:r>
    </w:p>
    <w:p w14:paraId="1D8AE256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Стародубова, А.В. Социальная работа с пациентами с хроническими заболеваниями / А.В. Стародубова // Социальная работа. – 2023. – № 1. – С. 30–35.</w:t>
      </w:r>
    </w:p>
    <w:p w14:paraId="7419CD30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proofErr w:type="spellStart"/>
      <w:r w:rsidRPr="00393C89">
        <w:rPr>
          <w:sz w:val="28"/>
          <w:szCs w:val="28"/>
        </w:rPr>
        <w:t>Струтынский</w:t>
      </w:r>
      <w:proofErr w:type="spellEnd"/>
      <w:r w:rsidRPr="00393C89">
        <w:rPr>
          <w:sz w:val="28"/>
          <w:szCs w:val="28"/>
        </w:rPr>
        <w:t xml:space="preserve">, А.В. Основы клинической медицины / А.В. </w:t>
      </w:r>
      <w:proofErr w:type="spellStart"/>
      <w:r w:rsidRPr="00393C89">
        <w:rPr>
          <w:sz w:val="28"/>
          <w:szCs w:val="28"/>
        </w:rPr>
        <w:t>Струтынский</w:t>
      </w:r>
      <w:proofErr w:type="spellEnd"/>
      <w:r w:rsidRPr="00393C89">
        <w:rPr>
          <w:sz w:val="28"/>
          <w:szCs w:val="28"/>
        </w:rPr>
        <w:t>. – М.: Бином, 2022. – 700 с.</w:t>
      </w:r>
    </w:p>
    <w:p w14:paraId="1CE1A360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Ткачева, О.Н. Старческая астения и сахарный диабет / О.Н. Ткачева // Российский журнал гериатрической медицины. – 2023. – № 2. – С. 10–15.</w:t>
      </w:r>
    </w:p>
    <w:p w14:paraId="174553F2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Удовиченко, О.В. Практическая эндокринология / О.В. Удовиченко. – СПб.: Невский диалект, 2021. – 450 с.</w:t>
      </w:r>
    </w:p>
    <w:p w14:paraId="59B23BFC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Феденко, Е.С. Онкологические риски при сахарном диабете / Е.С. Феденко // Онкология. – 2022. – Т. 24, № 3. – С. 200–205.</w:t>
      </w:r>
    </w:p>
    <w:p w14:paraId="25B420EB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Филиппов, Ю.И. История медицины / Ю.И. Филиппов. – М.: Академия, 2021. – 300 с.</w:t>
      </w:r>
    </w:p>
    <w:p w14:paraId="0A5FA034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Хамидуллин, Р.М. Телемедицина в эндокринологии / Р.М. Хамидуллин // Телемедицина в России. – 2023. – № 1. – С. 22–27.</w:t>
      </w:r>
    </w:p>
    <w:p w14:paraId="1191B3A6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Цветкова, Л.А. Сестринский уход при эндокринных заболеваниях / Л.А. Цветкова. – М.: Феникс, 2022. – 250 с.</w:t>
      </w:r>
    </w:p>
    <w:p w14:paraId="1DA5A918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Черников, В.В. Клиническая фармакология сахароснижающих препаратов / В.В. Черников // Клиническая фармакология и терапия. – 2022. – № 4. – С. 10–18.</w:t>
      </w:r>
    </w:p>
    <w:p w14:paraId="7754C3A0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lastRenderedPageBreak/>
        <w:t xml:space="preserve">Шапошник, И.Я. Неотложные состояния в эндокринологии / И.Я. Шапошник. – М.: </w:t>
      </w:r>
      <w:proofErr w:type="spellStart"/>
      <w:r w:rsidRPr="00393C89">
        <w:rPr>
          <w:sz w:val="28"/>
          <w:szCs w:val="28"/>
        </w:rPr>
        <w:t>Медпресс-информ</w:t>
      </w:r>
      <w:proofErr w:type="spellEnd"/>
      <w:r w:rsidRPr="00393C89">
        <w:rPr>
          <w:sz w:val="28"/>
          <w:szCs w:val="28"/>
        </w:rPr>
        <w:t>, 2021. – 200 с.</w:t>
      </w:r>
    </w:p>
    <w:p w14:paraId="09E1BD06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Шепелев, П.А. Оксфордское руководство по клинической медицине / П.А. Шепелев. – М.: Бином, 2022. – 800 с.</w:t>
      </w:r>
    </w:p>
    <w:p w14:paraId="341D583C" w14:textId="77777777" w:rsidR="00393C89" w:rsidRP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>Юренев, А.П. Гинекология / А.П. Юренев. – М.: ГЭОТАР-Медиа, 2021. – 500 с.</w:t>
      </w:r>
    </w:p>
    <w:p w14:paraId="64CED375" w14:textId="77777777" w:rsidR="00393C89" w:rsidRDefault="00393C89" w:rsidP="00393C8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393C89">
        <w:rPr>
          <w:sz w:val="28"/>
          <w:szCs w:val="28"/>
        </w:rPr>
        <w:t xml:space="preserve">Яковлев, Г.А. Анатомия человека / Г.А. Яковлев. – СПб.: </w:t>
      </w:r>
      <w:proofErr w:type="spellStart"/>
      <w:r w:rsidRPr="00393C89">
        <w:rPr>
          <w:sz w:val="28"/>
          <w:szCs w:val="28"/>
        </w:rPr>
        <w:t>СпецЛит</w:t>
      </w:r>
      <w:proofErr w:type="spellEnd"/>
      <w:r w:rsidRPr="00393C89">
        <w:rPr>
          <w:sz w:val="28"/>
          <w:szCs w:val="28"/>
        </w:rPr>
        <w:t>, 2021. – 400 с.</w:t>
      </w:r>
    </w:p>
    <w:p w14:paraId="0ABA323A" w14:textId="7EDB8F52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Клинические рекомендации «Сахарный диабет 1 типа у детей и подростков». – М.: Российская ассоциация эндокринологов, 2022. – 68 с.</w:t>
      </w:r>
    </w:p>
    <w:p w14:paraId="242586D5" w14:textId="6DA33DEB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Клинические рекомендации «Ожирение у взрослых». – М.: Российское общество эндокринологов, 2021. – 45 с.</w:t>
      </w:r>
    </w:p>
    <w:p w14:paraId="4EB24FDA" w14:textId="79291F00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Приказ Минздрава России от 15.03.2022 №168н «Об утверждении Порядка проведения профилактического медицинского осмотра и диспансеризации...» [Электронный ресурс]. – URL: http://publication.pravo.gov.ru/Document/View/0001202203220002 (дата обращения: 14.02.2026).</w:t>
      </w:r>
    </w:p>
    <w:p w14:paraId="29AE3A0F" w14:textId="23A3A4E2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Гаврилов, А.А. Эпидемиология неинфекционных заболеваний в Сибири / А.А. Гаврилов, Н.Н. Сидорова // Сибирский вестник здравоохранения. – 2023. – №2. – С. 12–19.</w:t>
      </w:r>
    </w:p>
    <w:p w14:paraId="1BF61F74" w14:textId="68EBE5F8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Дедов, И.И. Сахарный диабет: от молекулы до пациента / И.И. Дедов // Терапевтический архив. – 2021. – Т.93, №8. – С. 5–11.</w:t>
      </w:r>
    </w:p>
    <w:p w14:paraId="4C215BFD" w14:textId="4652E8A1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Шестакова, М.В. Роль медицинской сестры в школе диабета / М.В. Шестакова // Медицинская сестра. – 2022. – №4. – С. 22–27.</w:t>
      </w:r>
    </w:p>
    <w:p w14:paraId="36D2D140" w14:textId="45C5A95E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Мухина, В.С. Теория и практика сестринского дела / В.С. Мухина, И.И. Тарновская. – 5-е изд. – М.: ГЭОТАР-Медиа, 2020. – 432 с.</w:t>
      </w:r>
    </w:p>
    <w:p w14:paraId="50B26402" w14:textId="021CCACC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 xml:space="preserve">Обуховец, Т.П. Основы сестринского дела / Т.П. Обуховец, Т.А. Склярова. – </w:t>
      </w:r>
      <w:proofErr w:type="spellStart"/>
      <w:r w:rsidRPr="00EF4E8B">
        <w:rPr>
          <w:sz w:val="28"/>
          <w:szCs w:val="28"/>
        </w:rPr>
        <w:t>Ростов</w:t>
      </w:r>
      <w:proofErr w:type="spellEnd"/>
      <w:r w:rsidRPr="00EF4E8B">
        <w:rPr>
          <w:sz w:val="28"/>
          <w:szCs w:val="28"/>
        </w:rPr>
        <w:t xml:space="preserve"> н/Д: Феникс, 2021. – 512 с.</w:t>
      </w:r>
    </w:p>
    <w:p w14:paraId="66B37FCF" w14:textId="11659681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 xml:space="preserve">Российская федерация. Законы. Федеральный закон от 21.11.2011 №323-ФЗ «Об основах охраны здоровья граждан...» [Электронный ресурс]. – </w:t>
      </w:r>
      <w:r w:rsidRPr="00EF4E8B">
        <w:rPr>
          <w:sz w:val="28"/>
          <w:szCs w:val="28"/>
        </w:rPr>
        <w:lastRenderedPageBreak/>
        <w:t>URL: http://www.consultant.ru/document/cons_doc_LAW_121895/ (дата обращения: 08.03.2026).</w:t>
      </w:r>
    </w:p>
    <w:p w14:paraId="0F3B154C" w14:textId="6EB83490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Стандарт медицинской помощи больным сахарным диабетом 2-го типа / Утв. Приказом Минздрава РФ №978н. – М., 2012. – 24 с.</w:t>
      </w:r>
    </w:p>
    <w:p w14:paraId="68ACCA11" w14:textId="34FCB8E7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Барсуков, И.В. Метаболический синдром в практике терапевта / И.В. Барсуков // Лечащий врач. – 2022. – №6. – С. 18–23.</w:t>
      </w:r>
    </w:p>
    <w:p w14:paraId="47D0D6A0" w14:textId="2AE04179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proofErr w:type="spellStart"/>
      <w:r w:rsidRPr="00EF4E8B">
        <w:rPr>
          <w:sz w:val="28"/>
          <w:szCs w:val="28"/>
        </w:rPr>
        <w:t>Галявич</w:t>
      </w:r>
      <w:proofErr w:type="spellEnd"/>
      <w:r w:rsidRPr="00EF4E8B">
        <w:rPr>
          <w:sz w:val="28"/>
          <w:szCs w:val="28"/>
        </w:rPr>
        <w:t xml:space="preserve">, А.С. Артериальная гипертензия при диабете: тактика ведения / А.С. </w:t>
      </w:r>
      <w:proofErr w:type="spellStart"/>
      <w:r w:rsidRPr="00EF4E8B">
        <w:rPr>
          <w:sz w:val="28"/>
          <w:szCs w:val="28"/>
        </w:rPr>
        <w:t>Галявич</w:t>
      </w:r>
      <w:proofErr w:type="spellEnd"/>
      <w:r w:rsidRPr="00EF4E8B">
        <w:rPr>
          <w:sz w:val="28"/>
          <w:szCs w:val="28"/>
        </w:rPr>
        <w:t xml:space="preserve"> // Кардиология. – 2021. – Т.61, №3. – С. 34–40.</w:t>
      </w:r>
    </w:p>
    <w:p w14:paraId="31C699E8" w14:textId="3F1B8630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Кузнецова, Т.Е. Диетотерапия при СД2: практические аспекты / Т.Е. Кузнецова // Вопросы питания. – 2022. – Т.91, №2. – С. 45–52.</w:t>
      </w:r>
    </w:p>
    <w:p w14:paraId="2B0B34B2" w14:textId="07E16162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Лапин, С.В. Лабораторная диагностика нарушений углеводного обмена / С.В. Лапин // Клиническая лабораторная диагностика. – 2021. – №5. – С. 112–118.</w:t>
      </w:r>
    </w:p>
    <w:p w14:paraId="67F15B37" w14:textId="585AB539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Майоров, А.Ю. Самоконтроль гликемии: мифы и реальность / А.Ю. Майоров // Сахарный диабет. – 2021. – №3. – С. 28–33.</w:t>
      </w:r>
    </w:p>
    <w:p w14:paraId="314542EB" w14:textId="42BD5EF0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Мухин, Н.А. Диабетическая нефропатия: современные подходы / Н.А. Мухин // Терапевтический архив. – 2022. – Т.94, №4. – С. 8–14.</w:t>
      </w:r>
    </w:p>
    <w:p w14:paraId="49250777" w14:textId="17218AFF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Петрова, М.М. Гериатрические аспекты эндокринных заболеваний / М.М. Петрова // Успехи геронтологии. – 2021. – Т.34, №2. – С. 88–94.</w:t>
      </w:r>
    </w:p>
    <w:p w14:paraId="2C9C2EC2" w14:textId="5AAB298D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Румянцев, П.О. Офтальмологические осложнения диабета / П.О. Румянцев // Вестник офтальмологии. – 2022. – Т.138, №1. – С. 55–61.</w:t>
      </w:r>
    </w:p>
    <w:p w14:paraId="7EBA89BC" w14:textId="24DC87C6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proofErr w:type="spellStart"/>
      <w:r w:rsidRPr="00EF4E8B">
        <w:rPr>
          <w:sz w:val="28"/>
          <w:szCs w:val="28"/>
        </w:rPr>
        <w:t>Струтынский</w:t>
      </w:r>
      <w:proofErr w:type="spellEnd"/>
      <w:r w:rsidRPr="00EF4E8B">
        <w:rPr>
          <w:sz w:val="28"/>
          <w:szCs w:val="28"/>
        </w:rPr>
        <w:t xml:space="preserve">, А.В. Основы клинической медицины / А.В. </w:t>
      </w:r>
      <w:proofErr w:type="spellStart"/>
      <w:r w:rsidRPr="00EF4E8B">
        <w:rPr>
          <w:sz w:val="28"/>
          <w:szCs w:val="28"/>
        </w:rPr>
        <w:t>Струтынский</w:t>
      </w:r>
      <w:proofErr w:type="spellEnd"/>
      <w:r w:rsidRPr="00EF4E8B">
        <w:rPr>
          <w:sz w:val="28"/>
          <w:szCs w:val="28"/>
        </w:rPr>
        <w:t>. – М.: Бином, 2020. – 680 с.</w:t>
      </w:r>
    </w:p>
    <w:p w14:paraId="5542F984" w14:textId="267FD703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Ткачева, О.Н. Старение и сахарный диабет / О.Н. Ткачева // Российский журнал гериатрической медицины. – 2021. – №1. – С. 4–9.</w:t>
      </w:r>
    </w:p>
    <w:p w14:paraId="056B1F7D" w14:textId="2B9535B9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Удовиченко, О.В. Практическая эндокринология / О.В. Удовиченко. – СПб.: Невский диалект, 2020. – 380 с.</w:t>
      </w:r>
    </w:p>
    <w:p w14:paraId="79A3AC6A" w14:textId="13FC33C4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Цветкова, Л.А. Сестринский уход при эндокринных заболеваниях / Л.А. Цветкова. – М.: Феникс, 2021. – 280 с.</w:t>
      </w:r>
    </w:p>
    <w:p w14:paraId="171A4C95" w14:textId="18239ADC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lastRenderedPageBreak/>
        <w:t>Черников, В.В. Фармакотерапия СД2: выбор препарата / В.В. Черников // Клиническая фармакология и терапия. – 2021. – №2. – С. 22–29.</w:t>
      </w:r>
    </w:p>
    <w:p w14:paraId="66F89D29" w14:textId="4EF276C7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 xml:space="preserve">Шапошник, И.Я. Неотложные состояния в эндокринологии / И.Я. Шапошник. – М.: </w:t>
      </w:r>
      <w:proofErr w:type="spellStart"/>
      <w:r w:rsidRPr="00EF4E8B">
        <w:rPr>
          <w:sz w:val="28"/>
          <w:szCs w:val="28"/>
        </w:rPr>
        <w:t>Медпресс-информ</w:t>
      </w:r>
      <w:proofErr w:type="spellEnd"/>
      <w:r w:rsidRPr="00EF4E8B">
        <w:rPr>
          <w:sz w:val="28"/>
          <w:szCs w:val="28"/>
        </w:rPr>
        <w:t>, 2020. – 210 с.</w:t>
      </w:r>
    </w:p>
    <w:p w14:paraId="6AB20E1A" w14:textId="62997688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 xml:space="preserve">Яковлев, Г.А. Анатомия и физиология человека / Г.А. Яковлев. – СПб.: </w:t>
      </w:r>
      <w:proofErr w:type="spellStart"/>
      <w:r w:rsidRPr="00EF4E8B">
        <w:rPr>
          <w:sz w:val="28"/>
          <w:szCs w:val="28"/>
        </w:rPr>
        <w:t>СпецЛит</w:t>
      </w:r>
      <w:proofErr w:type="spellEnd"/>
      <w:r w:rsidRPr="00EF4E8B">
        <w:rPr>
          <w:sz w:val="28"/>
          <w:szCs w:val="28"/>
        </w:rPr>
        <w:t>, 2021. – 340 с.</w:t>
      </w:r>
    </w:p>
    <w:p w14:paraId="4BD3DDFA" w14:textId="63FC2A8E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Минздрав России. Профилактика сахарного диабета [Электронный ресурс]. – URL: https://minzdrav.gov.ru/poleznye-resursy/zdorovie/profilaktika-saharnogo-diabeta (дата обращения: 19.02.2026).</w:t>
      </w:r>
    </w:p>
    <w:p w14:paraId="19F79431" w14:textId="1A853353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Росстат. Заболеваемость населения болезнями эндокринной системы [Электронный ресурс]. – URL: https://rosstat.gov.ru/storage/mediabank/zab2024.htm (дата обращения: 05.03.2026).</w:t>
      </w:r>
    </w:p>
    <w:p w14:paraId="49FCE382" w14:textId="049E4273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Красноярский край. Министерство здравоохранения. Отчёт о деятельности за 2024 год [Электронный ресурс]. – URL: https://minzdrav.krasu.ru/otchet2024 (дата обращения: 12.02.2026).</w:t>
      </w:r>
    </w:p>
    <w:p w14:paraId="05B0C58D" w14:textId="247B7A0F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Минусинская межрайонная больница. Статистические формы №12, №14, №30 за 2023–2025 гг. – Минусинск, 2026. – Архив учреждения.</w:t>
      </w:r>
    </w:p>
    <w:p w14:paraId="69976519" w14:textId="7D90A488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Всемирная организация здравоохранения. Глобальный отчёт по диабету 2023 [Электронный ресурс]. – URL: https://www.who.int/ru/news-room/fact-sheets/detail/diabetes (дата обращения: 28.02.2026).</w:t>
      </w:r>
    </w:p>
    <w:p w14:paraId="700E56BB" w14:textId="07BF0098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Международная диабетическая федерация. Атлас диабета, 11-е изд. [Электронный ресурс]. – URL: https://diabetesatlas.org/ (дата обращения: 10.03.2026).</w:t>
      </w:r>
    </w:p>
    <w:p w14:paraId="71223E4A" w14:textId="230FDFA0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Российская ассоциация эндокринологов. Клинические рекомендации [Электронный ресурс]. – URL: https://cr.minzdrav.gov.ru/ (дата обращения: 22.02.2026).</w:t>
      </w:r>
    </w:p>
    <w:p w14:paraId="49BC8E8C" w14:textId="6C18E65C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 xml:space="preserve">Национальная медицинская исследовательская центр эндокринологии. Школа диабета [Электронный ресурс]. – URL: </w:t>
      </w:r>
      <w:r w:rsidRPr="00EF4E8B">
        <w:rPr>
          <w:sz w:val="28"/>
          <w:szCs w:val="28"/>
        </w:rPr>
        <w:lastRenderedPageBreak/>
        <w:t>https://www.endocrincentr.ru/shkola-diabeta/ (дата обращения: 15.03.2026).</w:t>
      </w:r>
    </w:p>
    <w:p w14:paraId="61B57FD4" w14:textId="3175235B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Союз пациентов «Вместе против диабета». Памятки и инструкции [Электронный ресурс]. – URL: https://diabet-patient.ru/ (дата обращения: 08.03.2026).</w:t>
      </w:r>
    </w:p>
    <w:p w14:paraId="0AF5C23C" w14:textId="55CFE824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ГЭОТАР-Медиа. Электронная библиотека по эндокринологии [Электронный ресурс]. – URL: https://www.geotar.ru/ (дата обращения: 25.02.2026).</w:t>
      </w:r>
    </w:p>
    <w:p w14:paraId="11291F96" w14:textId="6CBD96F0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Лань. Учебники по сестринскому делу [Электронный ресурс]. – URL: https://e.lanbook.com/ (дата обращения: 18.03.2026).</w:t>
      </w:r>
    </w:p>
    <w:p w14:paraId="71AD8246" w14:textId="5A9971AF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КонсультантПлюс. Нормативные акты в здравоохранении [Электронный ресурс]. – URL: https://www.consultant.ru/ (дата обращения: 01.03.2026).</w:t>
      </w:r>
    </w:p>
    <w:p w14:paraId="286BADE5" w14:textId="345AE42C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Гарант. Судебная практика и приказы Минздрава [Электронный ресурс]. – URL: https://www.garant.ru/ (дата обращения: 20.02.2026).</w:t>
      </w:r>
    </w:p>
    <w:p w14:paraId="45FAE469" w14:textId="17CFD6BB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en-US"/>
        </w:rPr>
      </w:pPr>
      <w:r w:rsidRPr="00EF4E8B">
        <w:rPr>
          <w:sz w:val="28"/>
          <w:szCs w:val="28"/>
          <w:lang w:val="en-US"/>
        </w:rPr>
        <w:t>PubMed Central. Diabetes mellitus research articles [</w:t>
      </w:r>
      <w:r w:rsidRPr="00EF4E8B">
        <w:rPr>
          <w:sz w:val="28"/>
          <w:szCs w:val="28"/>
        </w:rPr>
        <w:t>Электронный</w:t>
      </w:r>
      <w:r w:rsidRPr="00EF4E8B">
        <w:rPr>
          <w:sz w:val="28"/>
          <w:szCs w:val="28"/>
          <w:lang w:val="en-US"/>
        </w:rPr>
        <w:t xml:space="preserve"> </w:t>
      </w:r>
      <w:r w:rsidRPr="00EF4E8B">
        <w:rPr>
          <w:sz w:val="28"/>
          <w:szCs w:val="28"/>
        </w:rPr>
        <w:t>ресурс</w:t>
      </w:r>
      <w:r w:rsidRPr="00EF4E8B">
        <w:rPr>
          <w:sz w:val="28"/>
          <w:szCs w:val="28"/>
          <w:lang w:val="en-US"/>
        </w:rPr>
        <w:t>]. – URL: https://www.ncbi.nlm.nih.gov/pmc/ (</w:t>
      </w:r>
      <w:r w:rsidRPr="00EF4E8B">
        <w:rPr>
          <w:sz w:val="28"/>
          <w:szCs w:val="28"/>
        </w:rPr>
        <w:t>дата</w:t>
      </w:r>
      <w:r w:rsidRPr="00EF4E8B">
        <w:rPr>
          <w:sz w:val="28"/>
          <w:szCs w:val="28"/>
          <w:lang w:val="en-US"/>
        </w:rPr>
        <w:t xml:space="preserve"> </w:t>
      </w:r>
      <w:r w:rsidRPr="00EF4E8B">
        <w:rPr>
          <w:sz w:val="28"/>
          <w:szCs w:val="28"/>
        </w:rPr>
        <w:t>обращения</w:t>
      </w:r>
      <w:r w:rsidRPr="00EF4E8B">
        <w:rPr>
          <w:sz w:val="28"/>
          <w:szCs w:val="28"/>
          <w:lang w:val="en-US"/>
        </w:rPr>
        <w:t>: 14.03.2026).</w:t>
      </w:r>
    </w:p>
    <w:p w14:paraId="45196F27" w14:textId="1354F0D2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proofErr w:type="spellStart"/>
      <w:r w:rsidRPr="00EF4E8B">
        <w:rPr>
          <w:sz w:val="28"/>
          <w:szCs w:val="28"/>
        </w:rPr>
        <w:t>Cochrane</w:t>
      </w:r>
      <w:proofErr w:type="spellEnd"/>
      <w:r w:rsidRPr="00EF4E8B">
        <w:rPr>
          <w:sz w:val="28"/>
          <w:szCs w:val="28"/>
        </w:rPr>
        <w:t xml:space="preserve"> Library. Систематические обзоры по СД [Электронный ресурс]. – URL: https://www.cochranelibrary.com/ (дата обращения: 09.03.2026).</w:t>
      </w:r>
    </w:p>
    <w:p w14:paraId="7BCA114B" w14:textId="1D227AB8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en-US"/>
        </w:rPr>
      </w:pPr>
      <w:r w:rsidRPr="00EF4E8B">
        <w:rPr>
          <w:sz w:val="28"/>
          <w:szCs w:val="28"/>
          <w:lang w:val="en-US"/>
        </w:rPr>
        <w:t>UpToDate. Clinical decision support resource [</w:t>
      </w:r>
      <w:r w:rsidRPr="00EF4E8B">
        <w:rPr>
          <w:sz w:val="28"/>
          <w:szCs w:val="28"/>
        </w:rPr>
        <w:t>Электронный</w:t>
      </w:r>
      <w:r w:rsidRPr="00EF4E8B">
        <w:rPr>
          <w:sz w:val="28"/>
          <w:szCs w:val="28"/>
          <w:lang w:val="en-US"/>
        </w:rPr>
        <w:t xml:space="preserve"> </w:t>
      </w:r>
      <w:r w:rsidRPr="00EF4E8B">
        <w:rPr>
          <w:sz w:val="28"/>
          <w:szCs w:val="28"/>
        </w:rPr>
        <w:t>ресурс</w:t>
      </w:r>
      <w:r w:rsidRPr="00EF4E8B">
        <w:rPr>
          <w:sz w:val="28"/>
          <w:szCs w:val="28"/>
          <w:lang w:val="en-US"/>
        </w:rPr>
        <w:t>]. – URL: https://www.uptodate.com/ (</w:t>
      </w:r>
      <w:r w:rsidRPr="00EF4E8B">
        <w:rPr>
          <w:sz w:val="28"/>
          <w:szCs w:val="28"/>
        </w:rPr>
        <w:t>дата</w:t>
      </w:r>
      <w:r w:rsidRPr="00EF4E8B">
        <w:rPr>
          <w:sz w:val="28"/>
          <w:szCs w:val="28"/>
          <w:lang w:val="en-US"/>
        </w:rPr>
        <w:t xml:space="preserve"> </w:t>
      </w:r>
      <w:r w:rsidRPr="00EF4E8B">
        <w:rPr>
          <w:sz w:val="28"/>
          <w:szCs w:val="28"/>
        </w:rPr>
        <w:t>обращения</w:t>
      </w:r>
      <w:r w:rsidRPr="00EF4E8B">
        <w:rPr>
          <w:sz w:val="28"/>
          <w:szCs w:val="28"/>
          <w:lang w:val="en-US"/>
        </w:rPr>
        <w:t>: 27.02.2026).</w:t>
      </w:r>
    </w:p>
    <w:p w14:paraId="12065A31" w14:textId="498B2EE6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en-US"/>
        </w:rPr>
      </w:pPr>
      <w:r w:rsidRPr="00EF4E8B">
        <w:rPr>
          <w:sz w:val="28"/>
          <w:szCs w:val="28"/>
          <w:lang w:val="en-US"/>
        </w:rPr>
        <w:t>Medscape. Diabetes &amp; Endocrinology [</w:t>
      </w:r>
      <w:r w:rsidRPr="00EF4E8B">
        <w:rPr>
          <w:sz w:val="28"/>
          <w:szCs w:val="28"/>
        </w:rPr>
        <w:t>Электронный</w:t>
      </w:r>
      <w:r w:rsidRPr="00EF4E8B">
        <w:rPr>
          <w:sz w:val="28"/>
          <w:szCs w:val="28"/>
          <w:lang w:val="en-US"/>
        </w:rPr>
        <w:t xml:space="preserve"> </w:t>
      </w:r>
      <w:r w:rsidRPr="00EF4E8B">
        <w:rPr>
          <w:sz w:val="28"/>
          <w:szCs w:val="28"/>
        </w:rPr>
        <w:t>ресурс</w:t>
      </w:r>
      <w:r w:rsidRPr="00EF4E8B">
        <w:rPr>
          <w:sz w:val="28"/>
          <w:szCs w:val="28"/>
          <w:lang w:val="en-US"/>
        </w:rPr>
        <w:t>]. – URL: https://www.medscape.com/diabetes (</w:t>
      </w:r>
      <w:r w:rsidRPr="00EF4E8B">
        <w:rPr>
          <w:sz w:val="28"/>
          <w:szCs w:val="28"/>
        </w:rPr>
        <w:t>дата</w:t>
      </w:r>
      <w:r w:rsidRPr="00EF4E8B">
        <w:rPr>
          <w:sz w:val="28"/>
          <w:szCs w:val="28"/>
          <w:lang w:val="en-US"/>
        </w:rPr>
        <w:t xml:space="preserve"> </w:t>
      </w:r>
      <w:r w:rsidRPr="00EF4E8B">
        <w:rPr>
          <w:sz w:val="28"/>
          <w:szCs w:val="28"/>
        </w:rPr>
        <w:t>обращения</w:t>
      </w:r>
      <w:r w:rsidRPr="00EF4E8B">
        <w:rPr>
          <w:sz w:val="28"/>
          <w:szCs w:val="28"/>
          <w:lang w:val="en-US"/>
        </w:rPr>
        <w:t>: 11.03.2026).</w:t>
      </w:r>
    </w:p>
    <w:p w14:paraId="18BECBAA" w14:textId="5624BED4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en-US"/>
        </w:rPr>
      </w:pPr>
      <w:r w:rsidRPr="00EF4E8B">
        <w:rPr>
          <w:sz w:val="28"/>
          <w:szCs w:val="28"/>
          <w:lang w:val="en-US"/>
        </w:rPr>
        <w:t>Diabetes Care. Journal of the American Diabetes Association [</w:t>
      </w:r>
      <w:r w:rsidRPr="00EF4E8B">
        <w:rPr>
          <w:sz w:val="28"/>
          <w:szCs w:val="28"/>
        </w:rPr>
        <w:t>Электронный</w:t>
      </w:r>
      <w:r w:rsidRPr="00EF4E8B">
        <w:rPr>
          <w:sz w:val="28"/>
          <w:szCs w:val="28"/>
          <w:lang w:val="en-US"/>
        </w:rPr>
        <w:t xml:space="preserve"> </w:t>
      </w:r>
      <w:r w:rsidRPr="00EF4E8B">
        <w:rPr>
          <w:sz w:val="28"/>
          <w:szCs w:val="28"/>
        </w:rPr>
        <w:t>ресурс</w:t>
      </w:r>
      <w:r w:rsidRPr="00EF4E8B">
        <w:rPr>
          <w:sz w:val="28"/>
          <w:szCs w:val="28"/>
          <w:lang w:val="en-US"/>
        </w:rPr>
        <w:t>]. – URL: https://diabetesjournals.org/care (</w:t>
      </w:r>
      <w:r w:rsidRPr="00EF4E8B">
        <w:rPr>
          <w:sz w:val="28"/>
          <w:szCs w:val="28"/>
        </w:rPr>
        <w:t>дата</w:t>
      </w:r>
      <w:r w:rsidRPr="00EF4E8B">
        <w:rPr>
          <w:sz w:val="28"/>
          <w:szCs w:val="28"/>
          <w:lang w:val="en-US"/>
        </w:rPr>
        <w:t xml:space="preserve"> </w:t>
      </w:r>
      <w:r w:rsidRPr="00EF4E8B">
        <w:rPr>
          <w:sz w:val="28"/>
          <w:szCs w:val="28"/>
        </w:rPr>
        <w:t>обращения</w:t>
      </w:r>
      <w:r w:rsidRPr="00EF4E8B">
        <w:rPr>
          <w:sz w:val="28"/>
          <w:szCs w:val="28"/>
          <w:lang w:val="en-US"/>
        </w:rPr>
        <w:t>: 23.02.2026).</w:t>
      </w:r>
    </w:p>
    <w:p w14:paraId="6A9805A2" w14:textId="78B44A10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en-US"/>
        </w:rPr>
      </w:pPr>
      <w:r w:rsidRPr="00EF4E8B">
        <w:rPr>
          <w:sz w:val="28"/>
          <w:szCs w:val="28"/>
          <w:lang w:val="en-US"/>
        </w:rPr>
        <w:t>Lancet Diabetes &amp; Endocrinology [</w:t>
      </w:r>
      <w:r w:rsidRPr="00EF4E8B">
        <w:rPr>
          <w:sz w:val="28"/>
          <w:szCs w:val="28"/>
        </w:rPr>
        <w:t>Электронный</w:t>
      </w:r>
      <w:r w:rsidRPr="00EF4E8B">
        <w:rPr>
          <w:sz w:val="28"/>
          <w:szCs w:val="28"/>
          <w:lang w:val="en-US"/>
        </w:rPr>
        <w:t xml:space="preserve"> </w:t>
      </w:r>
      <w:r w:rsidRPr="00EF4E8B">
        <w:rPr>
          <w:sz w:val="28"/>
          <w:szCs w:val="28"/>
        </w:rPr>
        <w:t>ресурс</w:t>
      </w:r>
      <w:r w:rsidRPr="00EF4E8B">
        <w:rPr>
          <w:sz w:val="28"/>
          <w:szCs w:val="28"/>
          <w:lang w:val="en-US"/>
        </w:rPr>
        <w:t>]. – URL: https://www.thelancet.com/journals/landia/home (</w:t>
      </w:r>
      <w:r w:rsidRPr="00EF4E8B">
        <w:rPr>
          <w:sz w:val="28"/>
          <w:szCs w:val="28"/>
        </w:rPr>
        <w:t>дата</w:t>
      </w:r>
      <w:r w:rsidRPr="00EF4E8B">
        <w:rPr>
          <w:sz w:val="28"/>
          <w:szCs w:val="28"/>
          <w:lang w:val="en-US"/>
        </w:rPr>
        <w:t xml:space="preserve"> </w:t>
      </w:r>
      <w:r w:rsidRPr="00EF4E8B">
        <w:rPr>
          <w:sz w:val="28"/>
          <w:szCs w:val="28"/>
        </w:rPr>
        <w:t>обращения</w:t>
      </w:r>
      <w:r w:rsidRPr="00EF4E8B">
        <w:rPr>
          <w:sz w:val="28"/>
          <w:szCs w:val="28"/>
          <w:lang w:val="en-US"/>
        </w:rPr>
        <w:t>: 16.03.2026).</w:t>
      </w:r>
    </w:p>
    <w:p w14:paraId="651CFFA0" w14:textId="36686044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en-US"/>
        </w:rPr>
      </w:pPr>
      <w:r w:rsidRPr="00EF4E8B">
        <w:rPr>
          <w:sz w:val="28"/>
          <w:szCs w:val="28"/>
          <w:lang w:val="en-US"/>
        </w:rPr>
        <w:lastRenderedPageBreak/>
        <w:t>BMJ Open Diabetes Research &amp; Care [</w:t>
      </w:r>
      <w:r w:rsidRPr="00EF4E8B">
        <w:rPr>
          <w:sz w:val="28"/>
          <w:szCs w:val="28"/>
        </w:rPr>
        <w:t>Электронный</w:t>
      </w:r>
      <w:r w:rsidRPr="00EF4E8B">
        <w:rPr>
          <w:sz w:val="28"/>
          <w:szCs w:val="28"/>
          <w:lang w:val="en-US"/>
        </w:rPr>
        <w:t xml:space="preserve"> </w:t>
      </w:r>
      <w:r w:rsidRPr="00EF4E8B">
        <w:rPr>
          <w:sz w:val="28"/>
          <w:szCs w:val="28"/>
        </w:rPr>
        <w:t>ресурс</w:t>
      </w:r>
      <w:r w:rsidRPr="00EF4E8B">
        <w:rPr>
          <w:sz w:val="28"/>
          <w:szCs w:val="28"/>
          <w:lang w:val="en-US"/>
        </w:rPr>
        <w:t>]. – URL: https://drc.bmj.com/ (</w:t>
      </w:r>
      <w:r w:rsidRPr="00EF4E8B">
        <w:rPr>
          <w:sz w:val="28"/>
          <w:szCs w:val="28"/>
        </w:rPr>
        <w:t>дата</w:t>
      </w:r>
      <w:r w:rsidRPr="00EF4E8B">
        <w:rPr>
          <w:sz w:val="28"/>
          <w:szCs w:val="28"/>
          <w:lang w:val="en-US"/>
        </w:rPr>
        <w:t xml:space="preserve"> </w:t>
      </w:r>
      <w:r w:rsidRPr="00EF4E8B">
        <w:rPr>
          <w:sz w:val="28"/>
          <w:szCs w:val="28"/>
        </w:rPr>
        <w:t>обращения</w:t>
      </w:r>
      <w:r w:rsidRPr="00EF4E8B">
        <w:rPr>
          <w:sz w:val="28"/>
          <w:szCs w:val="28"/>
          <w:lang w:val="en-US"/>
        </w:rPr>
        <w:t>: 04.03.2026).</w:t>
      </w:r>
    </w:p>
    <w:p w14:paraId="24878CEC" w14:textId="5EDCA837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en-US"/>
        </w:rPr>
      </w:pPr>
      <w:r w:rsidRPr="00EF4E8B">
        <w:rPr>
          <w:sz w:val="28"/>
          <w:szCs w:val="28"/>
          <w:lang w:val="en-US"/>
        </w:rPr>
        <w:t>Journal of Diabetes Investigation [</w:t>
      </w:r>
      <w:r w:rsidRPr="00EF4E8B">
        <w:rPr>
          <w:sz w:val="28"/>
          <w:szCs w:val="28"/>
        </w:rPr>
        <w:t>Электронный</w:t>
      </w:r>
      <w:r w:rsidRPr="00EF4E8B">
        <w:rPr>
          <w:sz w:val="28"/>
          <w:szCs w:val="28"/>
          <w:lang w:val="en-US"/>
        </w:rPr>
        <w:t xml:space="preserve"> </w:t>
      </w:r>
      <w:r w:rsidRPr="00EF4E8B">
        <w:rPr>
          <w:sz w:val="28"/>
          <w:szCs w:val="28"/>
        </w:rPr>
        <w:t>ресурс</w:t>
      </w:r>
      <w:r w:rsidRPr="00EF4E8B">
        <w:rPr>
          <w:sz w:val="28"/>
          <w:szCs w:val="28"/>
          <w:lang w:val="en-US"/>
        </w:rPr>
        <w:t>]. – URL: https://onlinelibrary.wiley.com/journal/20401124 (</w:t>
      </w:r>
      <w:r w:rsidRPr="00EF4E8B">
        <w:rPr>
          <w:sz w:val="28"/>
          <w:szCs w:val="28"/>
        </w:rPr>
        <w:t>дата</w:t>
      </w:r>
      <w:r w:rsidRPr="00EF4E8B">
        <w:rPr>
          <w:sz w:val="28"/>
          <w:szCs w:val="28"/>
          <w:lang w:val="en-US"/>
        </w:rPr>
        <w:t xml:space="preserve"> </w:t>
      </w:r>
      <w:r w:rsidRPr="00EF4E8B">
        <w:rPr>
          <w:sz w:val="28"/>
          <w:szCs w:val="28"/>
        </w:rPr>
        <w:t>обращения</w:t>
      </w:r>
      <w:r w:rsidRPr="00EF4E8B">
        <w:rPr>
          <w:sz w:val="28"/>
          <w:szCs w:val="28"/>
          <w:lang w:val="en-US"/>
        </w:rPr>
        <w:t>: 29.02.2026).</w:t>
      </w:r>
    </w:p>
    <w:p w14:paraId="7F35ED82" w14:textId="605F8801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Российский медицинский журнал. Архив статей [Электронный ресурс]. – URL: https://www.rmj.ru/ (дата обращения: 13.03.2026).</w:t>
      </w:r>
    </w:p>
    <w:p w14:paraId="52E581C5" w14:textId="0603F7E6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Эффективная фармакотерапия. Эндокринология [Электронный ресурс]. – URL: https://www.efremed.ru/ (дата обращения: 21.02.2026).</w:t>
      </w:r>
    </w:p>
    <w:p w14:paraId="49B051FC" w14:textId="3A045252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proofErr w:type="spellStart"/>
      <w:r w:rsidRPr="00EF4E8B">
        <w:rPr>
          <w:sz w:val="28"/>
          <w:szCs w:val="28"/>
        </w:rPr>
        <w:t>Consilium</w:t>
      </w:r>
      <w:proofErr w:type="spellEnd"/>
      <w:r w:rsidRPr="00EF4E8B">
        <w:rPr>
          <w:sz w:val="28"/>
          <w:szCs w:val="28"/>
        </w:rPr>
        <w:t xml:space="preserve"> </w:t>
      </w:r>
      <w:proofErr w:type="spellStart"/>
      <w:r w:rsidRPr="00EF4E8B">
        <w:rPr>
          <w:sz w:val="28"/>
          <w:szCs w:val="28"/>
        </w:rPr>
        <w:t>Medicum</w:t>
      </w:r>
      <w:proofErr w:type="spellEnd"/>
      <w:r w:rsidRPr="00EF4E8B">
        <w:rPr>
          <w:sz w:val="28"/>
          <w:szCs w:val="28"/>
        </w:rPr>
        <w:t>. Терапия и эндокринология [Электронный ресурс]. – URL: https://www.consilium-medicum.com/ (дата обращения: 07.03.2026).</w:t>
      </w:r>
    </w:p>
    <w:p w14:paraId="1B1F67C8" w14:textId="2D826C89" w:rsidR="00EF4E8B" w:rsidRPr="00EF4E8B" w:rsidRDefault="00EF4E8B" w:rsidP="00EF4E8B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F4E8B">
        <w:rPr>
          <w:sz w:val="28"/>
          <w:szCs w:val="28"/>
        </w:rPr>
        <w:t>Медицинский вестник. Публикации по диабетологии [Электронный ресурс]. – URL: https://www.medvestnik.ru/ (дата обращения: 17.03.2026).</w:t>
      </w:r>
    </w:p>
    <w:p w14:paraId="3A189C7A" w14:textId="77777777" w:rsidR="00393C89" w:rsidRDefault="00393C89" w:rsidP="002F6188">
      <w:pPr>
        <w:jc w:val="both"/>
      </w:pPr>
    </w:p>
    <w:p w14:paraId="1B33F338" w14:textId="77777777" w:rsidR="00393C89" w:rsidRDefault="00393C89">
      <w:pPr>
        <w:spacing w:after="160" w:line="278" w:lineRule="auto"/>
        <w:rPr>
          <w:rFonts w:eastAsiaTheme="majorEastAsia"/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</w:rPr>
        <w:br w:type="page"/>
      </w:r>
    </w:p>
    <w:p w14:paraId="7395482A" w14:textId="04C8821B" w:rsidR="00393C89" w:rsidRPr="00393C89" w:rsidRDefault="00393C89" w:rsidP="00393C89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23" w:name="_Toc226326183"/>
      <w:r w:rsidRPr="00393C89">
        <w:rPr>
          <w:rFonts w:ascii="Times New Roman" w:hAnsi="Times New Roman" w:cs="Times New Roman"/>
          <w:b/>
          <w:bCs/>
          <w:color w:val="000000" w:themeColor="text1"/>
        </w:rPr>
        <w:lastRenderedPageBreak/>
        <w:t>ПРИЛОЖЕНИЯ</w:t>
      </w:r>
      <w:bookmarkEnd w:id="23"/>
    </w:p>
    <w:p w14:paraId="2BA85ACF" w14:textId="77777777" w:rsidR="00393C89" w:rsidRPr="00393C89" w:rsidRDefault="00393C89" w:rsidP="00393C89">
      <w:pPr>
        <w:pStyle w:val="2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24" w:name="_Toc226326184"/>
      <w:r w:rsidRPr="00393C89">
        <w:rPr>
          <w:rFonts w:ascii="Times New Roman" w:hAnsi="Times New Roman" w:cs="Times New Roman"/>
          <w:b/>
          <w:bCs/>
          <w:color w:val="000000" w:themeColor="text1"/>
        </w:rPr>
        <w:t>Приложение 1</w:t>
      </w:r>
      <w:bookmarkEnd w:id="24"/>
    </w:p>
    <w:p w14:paraId="5BCEFE39" w14:textId="77777777" w:rsidR="00393C89" w:rsidRDefault="00393C89" w:rsidP="00393C89">
      <w:pPr>
        <w:spacing w:line="360" w:lineRule="auto"/>
        <w:jc w:val="center"/>
        <w:rPr>
          <w:b/>
          <w:bCs/>
          <w:sz w:val="28"/>
          <w:szCs w:val="28"/>
        </w:rPr>
      </w:pPr>
    </w:p>
    <w:p w14:paraId="36987CB5" w14:textId="5A1E69D5" w:rsidR="00393C89" w:rsidRDefault="00393C89" w:rsidP="00393C89">
      <w:pPr>
        <w:spacing w:line="360" w:lineRule="auto"/>
        <w:jc w:val="center"/>
        <w:rPr>
          <w:sz w:val="28"/>
          <w:szCs w:val="28"/>
        </w:rPr>
      </w:pPr>
      <w:r w:rsidRPr="00393C89">
        <w:rPr>
          <w:b/>
          <w:bCs/>
          <w:sz w:val="28"/>
          <w:szCs w:val="28"/>
        </w:rPr>
        <w:t>АНКЕТА</w:t>
      </w:r>
    </w:p>
    <w:p w14:paraId="21B5635D" w14:textId="12BEA3A4" w:rsidR="00393C89" w:rsidRPr="00393C89" w:rsidRDefault="00393C89" w:rsidP="00393C89">
      <w:pPr>
        <w:spacing w:line="360" w:lineRule="auto"/>
        <w:jc w:val="both"/>
        <w:rPr>
          <w:sz w:val="28"/>
          <w:szCs w:val="28"/>
        </w:rPr>
      </w:pPr>
      <w:r w:rsidRPr="00393C89">
        <w:rPr>
          <w:b/>
          <w:bCs/>
          <w:sz w:val="28"/>
          <w:szCs w:val="28"/>
        </w:rPr>
        <w:t>«Осведомленность населения о сахарном диабете и факторах риска»</w:t>
      </w:r>
    </w:p>
    <w:p w14:paraId="46B1A25A" w14:textId="77777777" w:rsidR="00393C89" w:rsidRPr="00393C89" w:rsidRDefault="00393C89" w:rsidP="00393C89">
      <w:pPr>
        <w:jc w:val="center"/>
        <w:rPr>
          <w:sz w:val="28"/>
          <w:szCs w:val="28"/>
        </w:rPr>
      </w:pPr>
      <w:r w:rsidRPr="00393C89">
        <w:rPr>
          <w:i/>
          <w:iCs/>
          <w:sz w:val="28"/>
          <w:szCs w:val="28"/>
        </w:rPr>
        <w:t>Уважаемый респондент! Просим Вас ответить на вопросы анкеты. Опрос анонимный.</w:t>
      </w:r>
    </w:p>
    <w:p w14:paraId="042E18D2" w14:textId="77777777" w:rsidR="00393C89" w:rsidRDefault="00393C89" w:rsidP="00393C89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393C89">
        <w:rPr>
          <w:b/>
          <w:bCs/>
          <w:sz w:val="28"/>
          <w:szCs w:val="28"/>
        </w:rPr>
        <w:t>Ваш возраст:</w:t>
      </w:r>
      <w:r w:rsidRPr="00393C89">
        <w:rPr>
          <w:sz w:val="28"/>
          <w:szCs w:val="28"/>
        </w:rPr>
        <w:t xml:space="preserve"> </w:t>
      </w:r>
    </w:p>
    <w:p w14:paraId="27AE400C" w14:textId="22D944B8" w:rsidR="00393C89" w:rsidRPr="00393C89" w:rsidRDefault="00393C89" w:rsidP="00393C89">
      <w:pPr>
        <w:spacing w:line="360" w:lineRule="auto"/>
        <w:ind w:left="720"/>
        <w:jc w:val="both"/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18–25 лет </w:t>
      </w: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26–35 лет </w:t>
      </w: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36–45 лет </w:t>
      </w: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46–60 лет </w:t>
      </w: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Старше 60 лет</w:t>
      </w:r>
    </w:p>
    <w:p w14:paraId="62DBCEAB" w14:textId="3EDCFAC2" w:rsidR="00393C89" w:rsidRPr="00393C89" w:rsidRDefault="00393C89" w:rsidP="00393C89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393C89">
        <w:rPr>
          <w:b/>
          <w:bCs/>
          <w:sz w:val="28"/>
          <w:szCs w:val="28"/>
        </w:rPr>
        <w:t>Ваш пол:</w:t>
      </w:r>
      <w:r w:rsidRPr="00393C89">
        <w:rPr>
          <w:sz w:val="28"/>
          <w:szCs w:val="28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Мужской </w:t>
      </w: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Женский</w:t>
      </w:r>
    </w:p>
    <w:p w14:paraId="25946CCF" w14:textId="3DD70FDC" w:rsidR="00393C89" w:rsidRPr="00393C89" w:rsidRDefault="00393C89" w:rsidP="00393C89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393C89">
        <w:rPr>
          <w:b/>
          <w:bCs/>
          <w:sz w:val="28"/>
          <w:szCs w:val="28"/>
        </w:rPr>
        <w:t>Знаете ли Вы, что такое сахарный диабет?</w:t>
      </w:r>
      <w:r w:rsidRPr="00393C89">
        <w:rPr>
          <w:sz w:val="28"/>
          <w:szCs w:val="28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▢</w:t>
      </w:r>
      <w:r>
        <w:rPr>
          <w:sz w:val="28"/>
          <w:szCs w:val="28"/>
        </w:rPr>
        <w:t xml:space="preserve"> Да </w:t>
      </w:r>
      <w:r>
        <w:rPr>
          <w:rFonts w:ascii="Cambria Math" w:hAnsi="Cambria Math" w:cs="Cambria Math"/>
          <w:sz w:val="28"/>
          <w:szCs w:val="28"/>
        </w:rPr>
        <w:t>▢</w:t>
      </w:r>
      <w:r>
        <w:rPr>
          <w:sz w:val="28"/>
          <w:szCs w:val="28"/>
        </w:rPr>
        <w:t xml:space="preserve"> Нет</w:t>
      </w:r>
    </w:p>
    <w:p w14:paraId="096E3BA7" w14:textId="77777777" w:rsidR="00393C89" w:rsidRDefault="00393C89" w:rsidP="00393C89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393C89">
        <w:rPr>
          <w:b/>
          <w:bCs/>
          <w:sz w:val="28"/>
          <w:szCs w:val="28"/>
        </w:rPr>
        <w:t>Встречалось ли заболевание сахарным диабетом в Вашей семье?</w:t>
      </w:r>
      <w:r w:rsidRPr="00393C89">
        <w:rPr>
          <w:sz w:val="28"/>
          <w:szCs w:val="28"/>
        </w:rPr>
        <w:t xml:space="preserve"> </w:t>
      </w:r>
    </w:p>
    <w:p w14:paraId="4A1F1040" w14:textId="6CBD182D" w:rsidR="00393C89" w:rsidRPr="00393C89" w:rsidRDefault="00393C89" w:rsidP="00393C89">
      <w:pPr>
        <w:spacing w:line="360" w:lineRule="auto"/>
        <w:ind w:left="720"/>
        <w:jc w:val="both"/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▢</w:t>
      </w:r>
      <w:r>
        <w:rPr>
          <w:sz w:val="28"/>
          <w:szCs w:val="28"/>
        </w:rPr>
        <w:t xml:space="preserve"> Да </w:t>
      </w:r>
      <w:r>
        <w:rPr>
          <w:rFonts w:ascii="Cambria Math" w:hAnsi="Cambria Math" w:cs="Cambria Math"/>
          <w:sz w:val="28"/>
          <w:szCs w:val="28"/>
        </w:rPr>
        <w:t>▢</w:t>
      </w:r>
      <w:r>
        <w:rPr>
          <w:sz w:val="28"/>
          <w:szCs w:val="28"/>
        </w:rPr>
        <w:t xml:space="preserve"> Нет</w:t>
      </w:r>
    </w:p>
    <w:p w14:paraId="24BF32EE" w14:textId="4CDF9847" w:rsidR="00393C89" w:rsidRPr="00393C89" w:rsidRDefault="00393C89" w:rsidP="00393C89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393C89">
        <w:rPr>
          <w:b/>
          <w:bCs/>
          <w:sz w:val="28"/>
          <w:szCs w:val="28"/>
        </w:rPr>
        <w:t>Кем приходятся Вам родственники с сахарным диабетом? (если есть)</w:t>
      </w:r>
      <w:r w:rsidRPr="00393C89">
        <w:rPr>
          <w:sz w:val="28"/>
          <w:szCs w:val="28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Родители </w:t>
      </w: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Бабушки/Дедушки </w:t>
      </w: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Братья/Сестры </w:t>
      </w: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Другие родственники</w:t>
      </w:r>
    </w:p>
    <w:p w14:paraId="56119978" w14:textId="42E86E96" w:rsidR="00393C89" w:rsidRPr="00393C89" w:rsidRDefault="00393C89" w:rsidP="00393C89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393C89">
        <w:rPr>
          <w:b/>
          <w:bCs/>
          <w:sz w:val="28"/>
          <w:szCs w:val="28"/>
        </w:rPr>
        <w:t>Стоите ли Вы на диспансерном учете у эндокринолога с диагнозом «Сахарный диабет»?</w:t>
      </w:r>
      <w:r w:rsidRPr="00393C89">
        <w:rPr>
          <w:sz w:val="28"/>
          <w:szCs w:val="28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▢</w:t>
      </w:r>
      <w:r>
        <w:rPr>
          <w:sz w:val="28"/>
          <w:szCs w:val="28"/>
        </w:rPr>
        <w:t xml:space="preserve"> Да </w:t>
      </w:r>
      <w:r>
        <w:rPr>
          <w:rFonts w:ascii="Cambria Math" w:hAnsi="Cambria Math" w:cs="Cambria Math"/>
          <w:sz w:val="28"/>
          <w:szCs w:val="28"/>
        </w:rPr>
        <w:t>▢</w:t>
      </w:r>
      <w:r>
        <w:rPr>
          <w:sz w:val="28"/>
          <w:szCs w:val="28"/>
        </w:rPr>
        <w:t xml:space="preserve"> Нет</w:t>
      </w:r>
    </w:p>
    <w:p w14:paraId="7C397598" w14:textId="4807423F" w:rsidR="00393C89" w:rsidRPr="00393C89" w:rsidRDefault="00393C89" w:rsidP="00393C89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393C89">
        <w:rPr>
          <w:b/>
          <w:bCs/>
          <w:sz w:val="28"/>
          <w:szCs w:val="28"/>
        </w:rPr>
        <w:t>Принимаете ли Вы медикаментозную терапию (таблетки или инсулин)?</w:t>
      </w:r>
      <w:r w:rsidRPr="00393C89">
        <w:rPr>
          <w:sz w:val="28"/>
          <w:szCs w:val="28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▢</w:t>
      </w:r>
      <w:r>
        <w:rPr>
          <w:sz w:val="28"/>
          <w:szCs w:val="28"/>
        </w:rPr>
        <w:t xml:space="preserve"> Да </w:t>
      </w:r>
      <w:r>
        <w:rPr>
          <w:rFonts w:ascii="Cambria Math" w:hAnsi="Cambria Math" w:cs="Cambria Math"/>
          <w:sz w:val="28"/>
          <w:szCs w:val="28"/>
        </w:rPr>
        <w:t>▢</w:t>
      </w:r>
      <w:r>
        <w:rPr>
          <w:sz w:val="28"/>
          <w:szCs w:val="28"/>
        </w:rPr>
        <w:t xml:space="preserve"> Нет</w:t>
      </w:r>
      <w:r w:rsidRPr="00393C89">
        <w:rPr>
          <w:sz w:val="28"/>
          <w:szCs w:val="28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Не применимо</w:t>
      </w:r>
    </w:p>
    <w:p w14:paraId="436142BA" w14:textId="45B71F24" w:rsidR="00393C89" w:rsidRPr="00393C89" w:rsidRDefault="00393C89" w:rsidP="00393C89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393C89">
        <w:rPr>
          <w:b/>
          <w:bCs/>
          <w:sz w:val="28"/>
          <w:szCs w:val="28"/>
        </w:rPr>
        <w:t>Прибегаете ли Вы к немедикаментозным методам лечения (диета, физкультура)?</w:t>
      </w:r>
      <w:r w:rsidRPr="00393C89">
        <w:rPr>
          <w:sz w:val="28"/>
          <w:szCs w:val="28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Да, постоянно </w:t>
      </w: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Иногда </w:t>
      </w:r>
      <w:r>
        <w:rPr>
          <w:rFonts w:ascii="Cambria Math" w:hAnsi="Cambria Math" w:cs="Cambria Math"/>
          <w:sz w:val="28"/>
          <w:szCs w:val="28"/>
        </w:rPr>
        <w:t>▢</w:t>
      </w:r>
      <w:r>
        <w:rPr>
          <w:sz w:val="28"/>
          <w:szCs w:val="28"/>
        </w:rPr>
        <w:t xml:space="preserve"> Нет</w:t>
      </w:r>
    </w:p>
    <w:p w14:paraId="0549B2D0" w14:textId="3586A7DB" w:rsidR="00393C89" w:rsidRPr="00393C89" w:rsidRDefault="00393C89" w:rsidP="00393C89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393C89">
        <w:rPr>
          <w:b/>
          <w:bCs/>
          <w:sz w:val="28"/>
          <w:szCs w:val="28"/>
        </w:rPr>
        <w:t>Соблюдаете ли Вы углеводную диету?</w:t>
      </w:r>
      <w:r w:rsidRPr="00393C89">
        <w:rPr>
          <w:sz w:val="28"/>
          <w:szCs w:val="28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▢</w:t>
      </w:r>
      <w:r>
        <w:rPr>
          <w:sz w:val="28"/>
          <w:szCs w:val="28"/>
        </w:rPr>
        <w:t xml:space="preserve"> Да </w:t>
      </w:r>
      <w:r>
        <w:rPr>
          <w:rFonts w:ascii="Cambria Math" w:hAnsi="Cambria Math" w:cs="Cambria Math"/>
          <w:sz w:val="28"/>
          <w:szCs w:val="28"/>
        </w:rPr>
        <w:t>▢</w:t>
      </w:r>
      <w:r>
        <w:rPr>
          <w:sz w:val="28"/>
          <w:szCs w:val="28"/>
        </w:rPr>
        <w:t xml:space="preserve"> Нет</w:t>
      </w:r>
      <w:r w:rsidRPr="00393C89">
        <w:rPr>
          <w:sz w:val="28"/>
          <w:szCs w:val="28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Затрудняюсь ответить</w:t>
      </w:r>
    </w:p>
    <w:p w14:paraId="775D95D9" w14:textId="5015E827" w:rsidR="00393C89" w:rsidRPr="00393C89" w:rsidRDefault="00393C89" w:rsidP="00393C89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393C89">
        <w:rPr>
          <w:b/>
          <w:bCs/>
          <w:sz w:val="28"/>
          <w:szCs w:val="28"/>
        </w:rPr>
        <w:t>Знаете ли Вы свой нормальный уровень глюкозы в крови натощак?</w:t>
      </w:r>
      <w:r w:rsidRPr="00393C89">
        <w:rPr>
          <w:sz w:val="28"/>
          <w:szCs w:val="28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▢</w:t>
      </w:r>
      <w:r>
        <w:rPr>
          <w:sz w:val="28"/>
          <w:szCs w:val="28"/>
        </w:rPr>
        <w:t xml:space="preserve"> Да </w:t>
      </w:r>
      <w:r w:rsidRPr="00393C89">
        <w:rPr>
          <w:sz w:val="28"/>
          <w:szCs w:val="28"/>
        </w:rPr>
        <w:t xml:space="preserve">(укажите: ______ ммоль/л) </w:t>
      </w:r>
      <w:r>
        <w:rPr>
          <w:rFonts w:ascii="Cambria Math" w:hAnsi="Cambria Math" w:cs="Cambria Math"/>
          <w:sz w:val="28"/>
          <w:szCs w:val="28"/>
        </w:rPr>
        <w:t>▢</w:t>
      </w:r>
      <w:r>
        <w:rPr>
          <w:sz w:val="28"/>
          <w:szCs w:val="28"/>
        </w:rPr>
        <w:t xml:space="preserve"> Нет</w:t>
      </w:r>
    </w:p>
    <w:p w14:paraId="5C4AA030" w14:textId="3936403E" w:rsidR="00393C89" w:rsidRPr="00393C89" w:rsidRDefault="00393C89" w:rsidP="00393C89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393C89">
        <w:rPr>
          <w:b/>
          <w:bCs/>
          <w:sz w:val="28"/>
          <w:szCs w:val="28"/>
        </w:rPr>
        <w:t>Как часто Вы измеряете уровень глюкозы в крови?</w:t>
      </w:r>
      <w:r w:rsidRPr="00393C89">
        <w:rPr>
          <w:sz w:val="28"/>
          <w:szCs w:val="28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Ежедневно </w:t>
      </w: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Раз в неделю </w:t>
      </w: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Раз в месяц </w:t>
      </w: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Только при ухудшении самочувствия </w:t>
      </w: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Никогда</w:t>
      </w:r>
    </w:p>
    <w:p w14:paraId="35F0431B" w14:textId="4F7E1DF0" w:rsidR="00393C89" w:rsidRPr="00393C89" w:rsidRDefault="00393C89" w:rsidP="00393C89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393C89">
        <w:rPr>
          <w:b/>
          <w:bCs/>
          <w:sz w:val="28"/>
          <w:szCs w:val="28"/>
        </w:rPr>
        <w:lastRenderedPageBreak/>
        <w:t>Знаете ли Вы факторы риска развития сахарного диабета 2 типа? (Отметьте все верные)</w:t>
      </w:r>
      <w:r w:rsidRPr="00393C89">
        <w:rPr>
          <w:sz w:val="28"/>
          <w:szCs w:val="28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Ожирение </w:t>
      </w: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Малоподвижный образ жизни </w:t>
      </w: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Наследственность </w:t>
      </w: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Возраст старше 45 лет </w:t>
      </w: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Курение </w:t>
      </w: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Не знаю</w:t>
      </w:r>
    </w:p>
    <w:p w14:paraId="5D4B2B56" w14:textId="63FE278C" w:rsidR="00393C89" w:rsidRPr="00393C89" w:rsidRDefault="00393C89" w:rsidP="00393C89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393C89">
        <w:rPr>
          <w:b/>
          <w:bCs/>
          <w:sz w:val="28"/>
          <w:szCs w:val="28"/>
        </w:rPr>
        <w:t>Считаете ли Вы себя подверженным риску развития сахарного диабета?</w:t>
      </w:r>
      <w:r w:rsidRPr="00393C89">
        <w:rPr>
          <w:sz w:val="28"/>
          <w:szCs w:val="28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▢</w:t>
      </w:r>
      <w:r>
        <w:rPr>
          <w:sz w:val="28"/>
          <w:szCs w:val="28"/>
        </w:rPr>
        <w:t xml:space="preserve"> Да </w:t>
      </w:r>
      <w:r>
        <w:rPr>
          <w:rFonts w:ascii="Cambria Math" w:hAnsi="Cambria Math" w:cs="Cambria Math"/>
          <w:sz w:val="28"/>
          <w:szCs w:val="28"/>
        </w:rPr>
        <w:t>▢</w:t>
      </w:r>
      <w:r>
        <w:rPr>
          <w:sz w:val="28"/>
          <w:szCs w:val="28"/>
        </w:rPr>
        <w:t xml:space="preserve"> Нет</w:t>
      </w:r>
      <w:r w:rsidRPr="00393C89">
        <w:rPr>
          <w:sz w:val="28"/>
          <w:szCs w:val="28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▢</w:t>
      </w:r>
      <w:r w:rsidRPr="00393C89">
        <w:rPr>
          <w:sz w:val="28"/>
          <w:szCs w:val="28"/>
        </w:rPr>
        <w:t xml:space="preserve"> Затрудняюсь ответить</w:t>
      </w:r>
    </w:p>
    <w:p w14:paraId="27CA7BDA" w14:textId="3E81B1F4" w:rsidR="00393C89" w:rsidRPr="00393C89" w:rsidRDefault="00393C89" w:rsidP="00393C89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393C89">
        <w:rPr>
          <w:b/>
          <w:bCs/>
          <w:sz w:val="28"/>
          <w:szCs w:val="28"/>
        </w:rPr>
        <w:t>Проходили ли Вы профилактический осмотр (диспансеризацию) за последний год?</w:t>
      </w:r>
      <w:r w:rsidRPr="00393C89">
        <w:rPr>
          <w:sz w:val="28"/>
          <w:szCs w:val="28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▢</w:t>
      </w:r>
      <w:r>
        <w:rPr>
          <w:sz w:val="28"/>
          <w:szCs w:val="28"/>
        </w:rPr>
        <w:t xml:space="preserve"> Да </w:t>
      </w:r>
      <w:r>
        <w:rPr>
          <w:rFonts w:ascii="Cambria Math" w:hAnsi="Cambria Math" w:cs="Cambria Math"/>
          <w:sz w:val="28"/>
          <w:szCs w:val="28"/>
        </w:rPr>
        <w:t>▢</w:t>
      </w:r>
      <w:r>
        <w:rPr>
          <w:sz w:val="28"/>
          <w:szCs w:val="28"/>
        </w:rPr>
        <w:t xml:space="preserve"> Нет</w:t>
      </w:r>
    </w:p>
    <w:p w14:paraId="1DFE2C78" w14:textId="32EB4B65" w:rsidR="00393C89" w:rsidRPr="00393C89" w:rsidRDefault="00393C89" w:rsidP="00393C89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393C89">
        <w:rPr>
          <w:b/>
          <w:bCs/>
          <w:sz w:val="28"/>
          <w:szCs w:val="28"/>
        </w:rPr>
        <w:t>Хотели бы Вы получить больше информации о профилактике сахарного диабета?</w:t>
      </w:r>
      <w:r w:rsidRPr="00393C89">
        <w:rPr>
          <w:sz w:val="28"/>
          <w:szCs w:val="28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▢</w:t>
      </w:r>
      <w:r>
        <w:rPr>
          <w:sz w:val="28"/>
          <w:szCs w:val="28"/>
        </w:rPr>
        <w:t xml:space="preserve"> Да </w:t>
      </w:r>
      <w:r>
        <w:rPr>
          <w:rFonts w:ascii="Cambria Math" w:hAnsi="Cambria Math" w:cs="Cambria Math"/>
          <w:sz w:val="28"/>
          <w:szCs w:val="28"/>
        </w:rPr>
        <w:t>▢</w:t>
      </w:r>
      <w:r>
        <w:rPr>
          <w:sz w:val="28"/>
          <w:szCs w:val="28"/>
        </w:rPr>
        <w:t xml:space="preserve"> Нет</w:t>
      </w:r>
    </w:p>
    <w:p w14:paraId="1F7F7B11" w14:textId="77777777" w:rsidR="00393C89" w:rsidRDefault="00393C89" w:rsidP="00393C89">
      <w:pPr>
        <w:spacing w:line="360" w:lineRule="auto"/>
        <w:jc w:val="both"/>
        <w:rPr>
          <w:sz w:val="28"/>
          <w:szCs w:val="28"/>
        </w:rPr>
      </w:pPr>
    </w:p>
    <w:p w14:paraId="06EF5AAB" w14:textId="77777777" w:rsidR="00C366C4" w:rsidRDefault="00C366C4">
      <w:pPr>
        <w:spacing w:after="160" w:line="278" w:lineRule="auto"/>
        <w:rPr>
          <w:rFonts w:eastAsiaTheme="majorEastAsia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1EED05E7" w14:textId="617CAC6A" w:rsidR="00393C89" w:rsidRDefault="00393C89" w:rsidP="00393C89">
      <w:pPr>
        <w:pStyle w:val="2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25" w:name="_Toc226326185"/>
      <w:r w:rsidRPr="00393C89">
        <w:rPr>
          <w:rFonts w:ascii="Times New Roman" w:hAnsi="Times New Roman" w:cs="Times New Roman"/>
          <w:b/>
          <w:bCs/>
          <w:color w:val="000000" w:themeColor="text1"/>
        </w:rPr>
        <w:lastRenderedPageBreak/>
        <w:t>Приложение 2</w:t>
      </w:r>
      <w:bookmarkEnd w:id="25"/>
    </w:p>
    <w:p w14:paraId="366511A9" w14:textId="77777777" w:rsidR="009D40E1" w:rsidRPr="009D40E1" w:rsidRDefault="009D40E1" w:rsidP="009D40E1"/>
    <w:p w14:paraId="25DCB236" w14:textId="77777777" w:rsidR="009D40E1" w:rsidRDefault="009D40E1" w:rsidP="009D40E1">
      <w:pPr>
        <w:spacing w:line="360" w:lineRule="auto"/>
        <w:jc w:val="center"/>
        <w:rPr>
          <w:sz w:val="28"/>
          <w:szCs w:val="28"/>
        </w:rPr>
      </w:pPr>
      <w:r w:rsidRPr="009D40E1">
        <w:rPr>
          <w:b/>
          <w:bCs/>
          <w:sz w:val="28"/>
          <w:szCs w:val="28"/>
        </w:rPr>
        <w:t>ПАМЯТКА ДЛЯ ПАЦИЕНТОВ</w:t>
      </w:r>
      <w:r w:rsidRPr="009D40E1">
        <w:rPr>
          <w:sz w:val="28"/>
          <w:szCs w:val="28"/>
        </w:rPr>
        <w:t xml:space="preserve"> </w:t>
      </w:r>
    </w:p>
    <w:p w14:paraId="52B24859" w14:textId="5E636313" w:rsidR="009D40E1" w:rsidRDefault="009D40E1" w:rsidP="009D40E1">
      <w:pPr>
        <w:spacing w:line="360" w:lineRule="auto"/>
        <w:jc w:val="center"/>
        <w:rPr>
          <w:b/>
          <w:bCs/>
          <w:sz w:val="28"/>
          <w:szCs w:val="28"/>
        </w:rPr>
      </w:pPr>
      <w:r w:rsidRPr="009D40E1">
        <w:rPr>
          <w:b/>
          <w:bCs/>
          <w:sz w:val="28"/>
          <w:szCs w:val="28"/>
        </w:rPr>
        <w:t>«5 ШАГОВ К КОНТРОЛЮ НАД САХАРНЫМ ДИАБЕТОМ»</w:t>
      </w:r>
    </w:p>
    <w:p w14:paraId="013DD6B4" w14:textId="77777777" w:rsidR="009D40E1" w:rsidRPr="009D40E1" w:rsidRDefault="009D40E1" w:rsidP="009D40E1">
      <w:pPr>
        <w:spacing w:line="360" w:lineRule="auto"/>
        <w:jc w:val="center"/>
        <w:rPr>
          <w:sz w:val="28"/>
          <w:szCs w:val="28"/>
        </w:rPr>
      </w:pPr>
    </w:p>
    <w:p w14:paraId="1C8E6E34" w14:textId="77777777" w:rsidR="009D40E1" w:rsidRPr="009D40E1" w:rsidRDefault="009D40E1" w:rsidP="009D40E1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9D40E1">
        <w:rPr>
          <w:b/>
          <w:bCs/>
          <w:sz w:val="28"/>
          <w:szCs w:val="28"/>
        </w:rPr>
        <w:t>Питайтесь правильно.</w:t>
      </w:r>
      <w:r w:rsidRPr="009D40E1">
        <w:rPr>
          <w:sz w:val="28"/>
          <w:szCs w:val="28"/>
        </w:rPr>
        <w:t xml:space="preserve"> Уменьшите потребление сахара, белой выпечки и сладких напитков. Добавьте в рацион овощи, цельнозерновые продукты и рыбу.</w:t>
      </w:r>
    </w:p>
    <w:p w14:paraId="1F267BA3" w14:textId="77777777" w:rsidR="009D40E1" w:rsidRPr="009D40E1" w:rsidRDefault="009D40E1" w:rsidP="009D40E1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9D40E1">
        <w:rPr>
          <w:b/>
          <w:bCs/>
          <w:sz w:val="28"/>
          <w:szCs w:val="28"/>
        </w:rPr>
        <w:t>Двигайтесь больше.</w:t>
      </w:r>
      <w:r w:rsidRPr="009D40E1">
        <w:rPr>
          <w:sz w:val="28"/>
          <w:szCs w:val="28"/>
        </w:rPr>
        <w:t xml:space="preserve"> Старайтесь проходить пешком не менее 30 минут в день. Физическая активность помогает снижать уровень сахара в крови.</w:t>
      </w:r>
    </w:p>
    <w:p w14:paraId="2261DF47" w14:textId="77777777" w:rsidR="009D40E1" w:rsidRPr="009D40E1" w:rsidRDefault="009D40E1" w:rsidP="009D40E1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9D40E1">
        <w:rPr>
          <w:b/>
          <w:bCs/>
          <w:sz w:val="28"/>
          <w:szCs w:val="28"/>
        </w:rPr>
        <w:t>Контролируйте вес.</w:t>
      </w:r>
      <w:r w:rsidRPr="009D40E1">
        <w:rPr>
          <w:sz w:val="28"/>
          <w:szCs w:val="28"/>
        </w:rPr>
        <w:t xml:space="preserve"> Даже потеря 5-10% от исходного веса значительно снижает риск осложнений.</w:t>
      </w:r>
    </w:p>
    <w:p w14:paraId="1FBF7013" w14:textId="77777777" w:rsidR="009D40E1" w:rsidRPr="009D40E1" w:rsidRDefault="009D40E1" w:rsidP="009D40E1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9D40E1">
        <w:rPr>
          <w:b/>
          <w:bCs/>
          <w:sz w:val="28"/>
          <w:szCs w:val="28"/>
        </w:rPr>
        <w:t>Откажитесь от вредных привычек.</w:t>
      </w:r>
      <w:r w:rsidRPr="009D40E1">
        <w:rPr>
          <w:sz w:val="28"/>
          <w:szCs w:val="28"/>
        </w:rPr>
        <w:t xml:space="preserve"> Курение и алкоголь ухудшают течение диабета и повышают риск сердечно-сосудистых катастроф.</w:t>
      </w:r>
    </w:p>
    <w:p w14:paraId="0E3B551C" w14:textId="77777777" w:rsidR="009D40E1" w:rsidRPr="009D40E1" w:rsidRDefault="009D40E1" w:rsidP="009D40E1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9D40E1">
        <w:rPr>
          <w:b/>
          <w:bCs/>
          <w:sz w:val="28"/>
          <w:szCs w:val="28"/>
        </w:rPr>
        <w:t xml:space="preserve">Регулярно </w:t>
      </w:r>
      <w:proofErr w:type="spellStart"/>
      <w:r w:rsidRPr="009D40E1">
        <w:rPr>
          <w:b/>
          <w:bCs/>
          <w:sz w:val="28"/>
          <w:szCs w:val="28"/>
        </w:rPr>
        <w:t>обследуйтесь</w:t>
      </w:r>
      <w:proofErr w:type="spellEnd"/>
      <w:r w:rsidRPr="009D40E1">
        <w:rPr>
          <w:b/>
          <w:bCs/>
          <w:sz w:val="28"/>
          <w:szCs w:val="28"/>
        </w:rPr>
        <w:t>.</w:t>
      </w:r>
      <w:r w:rsidRPr="009D40E1">
        <w:rPr>
          <w:sz w:val="28"/>
          <w:szCs w:val="28"/>
        </w:rPr>
        <w:t xml:space="preserve"> Измеряйте уровень глюкозы, посещайте эндокринолога не реже 1 раза в 3 месяца, проверяйте глаза и ноги.</w:t>
      </w:r>
    </w:p>
    <w:p w14:paraId="25856584" w14:textId="77777777" w:rsidR="009D40E1" w:rsidRDefault="009D40E1" w:rsidP="009D40E1">
      <w:pPr>
        <w:spacing w:line="360" w:lineRule="auto"/>
        <w:jc w:val="both"/>
        <w:rPr>
          <w:i/>
          <w:iCs/>
          <w:sz w:val="28"/>
          <w:szCs w:val="28"/>
        </w:rPr>
      </w:pPr>
    </w:p>
    <w:p w14:paraId="153CBC3C" w14:textId="15E09978" w:rsidR="009D40E1" w:rsidRPr="009D40E1" w:rsidRDefault="009D40E1" w:rsidP="009D40E1">
      <w:pPr>
        <w:spacing w:line="360" w:lineRule="auto"/>
        <w:jc w:val="center"/>
        <w:rPr>
          <w:sz w:val="28"/>
          <w:szCs w:val="28"/>
        </w:rPr>
      </w:pPr>
      <w:r w:rsidRPr="009D40E1">
        <w:rPr>
          <w:i/>
          <w:iCs/>
          <w:sz w:val="28"/>
          <w:szCs w:val="28"/>
        </w:rPr>
        <w:t>Берегите сво</w:t>
      </w:r>
      <w:r>
        <w:rPr>
          <w:i/>
          <w:iCs/>
          <w:sz w:val="28"/>
          <w:szCs w:val="28"/>
        </w:rPr>
        <w:t>ё</w:t>
      </w:r>
      <w:r w:rsidRPr="009D40E1">
        <w:rPr>
          <w:i/>
          <w:iCs/>
          <w:sz w:val="28"/>
          <w:szCs w:val="28"/>
        </w:rPr>
        <w:t xml:space="preserve"> здоровье!</w:t>
      </w:r>
    </w:p>
    <w:p w14:paraId="4001F731" w14:textId="277604C6" w:rsidR="00C366C4" w:rsidRDefault="00C366C4">
      <w:pPr>
        <w:spacing w:after="160" w:line="278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5A1F1AC" w14:textId="63647695" w:rsidR="00393C89" w:rsidRPr="00C366C4" w:rsidRDefault="00C366C4" w:rsidP="00C366C4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26" w:name="_Toc226326186"/>
      <w:r w:rsidRPr="00C366C4">
        <w:rPr>
          <w:rFonts w:ascii="Times New Roman" w:hAnsi="Times New Roman" w:cs="Times New Roman"/>
          <w:b/>
          <w:bCs/>
          <w:color w:val="000000" w:themeColor="text1"/>
        </w:rPr>
        <w:lastRenderedPageBreak/>
        <w:t>Приложение 3</w:t>
      </w:r>
      <w:bookmarkEnd w:id="26"/>
    </w:p>
    <w:p w14:paraId="6FCE0D71" w14:textId="7293C353" w:rsidR="00C366C4" w:rsidRDefault="00C366C4" w:rsidP="00C366C4">
      <w:pPr>
        <w:spacing w:line="360" w:lineRule="auto"/>
        <w:jc w:val="center"/>
        <w:rPr>
          <w:b/>
          <w:bCs/>
          <w:sz w:val="28"/>
          <w:szCs w:val="28"/>
        </w:rPr>
      </w:pPr>
      <w:r w:rsidRPr="00C366C4">
        <w:rPr>
          <w:b/>
          <w:bCs/>
          <w:sz w:val="28"/>
          <w:szCs w:val="28"/>
        </w:rPr>
        <w:t>ДНЕВНИК САМОКОНТРОЛЯ ПАЦИЕНТА С САХАРНЫМ ДИАБЕТОМ</w:t>
      </w:r>
    </w:p>
    <w:p w14:paraId="1B93F787" w14:textId="33E46D48" w:rsidR="00C366C4" w:rsidRDefault="00C366C4" w:rsidP="00C366C4">
      <w:pPr>
        <w:spacing w:line="360" w:lineRule="auto"/>
        <w:jc w:val="center"/>
        <w:rPr>
          <w:sz w:val="28"/>
          <w:szCs w:val="28"/>
        </w:rPr>
      </w:pPr>
      <w:r w:rsidRPr="00C366C4">
        <w:rPr>
          <w:sz w:val="28"/>
          <w:szCs w:val="28"/>
        </w:rPr>
        <w:t>(Образец для ведения в течение 7 дней)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54"/>
        <w:gridCol w:w="719"/>
        <w:gridCol w:w="719"/>
        <w:gridCol w:w="719"/>
        <w:gridCol w:w="833"/>
        <w:gridCol w:w="719"/>
        <w:gridCol w:w="2270"/>
      </w:tblGrid>
      <w:tr w:rsidR="00C366C4" w:rsidRPr="00C366C4" w14:paraId="12066CEC" w14:textId="77777777" w:rsidTr="00C366C4">
        <w:trPr>
          <w:cantSplit/>
          <w:trHeight w:val="3576"/>
          <w:jc w:val="center"/>
        </w:trPr>
        <w:tc>
          <w:tcPr>
            <w:tcW w:w="0" w:type="auto"/>
            <w:textDirection w:val="tbRl"/>
            <w:hideMark/>
          </w:tcPr>
          <w:p w14:paraId="39FFD421" w14:textId="77777777" w:rsidR="00C366C4" w:rsidRPr="00C366C4" w:rsidRDefault="00C366C4" w:rsidP="00C366C4">
            <w:pPr>
              <w:spacing w:line="36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366C4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0" w:type="auto"/>
            <w:textDirection w:val="tbRl"/>
            <w:hideMark/>
          </w:tcPr>
          <w:p w14:paraId="2679C4BD" w14:textId="77777777" w:rsidR="00C366C4" w:rsidRPr="00C366C4" w:rsidRDefault="00C366C4" w:rsidP="00C366C4">
            <w:pPr>
              <w:spacing w:line="36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366C4">
              <w:rPr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0" w:type="auto"/>
            <w:textDirection w:val="tbRl"/>
            <w:hideMark/>
          </w:tcPr>
          <w:p w14:paraId="287D5CD4" w14:textId="77777777" w:rsidR="00C366C4" w:rsidRPr="00C366C4" w:rsidRDefault="00C366C4" w:rsidP="00C366C4">
            <w:pPr>
              <w:spacing w:line="36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366C4">
              <w:rPr>
                <w:b/>
                <w:bCs/>
                <w:sz w:val="28"/>
                <w:szCs w:val="28"/>
              </w:rPr>
              <w:t>Глюкоза натощак</w:t>
            </w:r>
          </w:p>
        </w:tc>
        <w:tc>
          <w:tcPr>
            <w:tcW w:w="0" w:type="auto"/>
            <w:textDirection w:val="tbRl"/>
            <w:hideMark/>
          </w:tcPr>
          <w:p w14:paraId="6C5F0682" w14:textId="77777777" w:rsidR="00C366C4" w:rsidRPr="00C366C4" w:rsidRDefault="00C366C4" w:rsidP="00C366C4">
            <w:pPr>
              <w:spacing w:line="36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366C4">
              <w:rPr>
                <w:b/>
                <w:bCs/>
                <w:sz w:val="28"/>
                <w:szCs w:val="28"/>
              </w:rPr>
              <w:t>Глюкоза через 2 ч после еды</w:t>
            </w:r>
          </w:p>
        </w:tc>
        <w:tc>
          <w:tcPr>
            <w:tcW w:w="0" w:type="auto"/>
            <w:textDirection w:val="tbRl"/>
            <w:hideMark/>
          </w:tcPr>
          <w:p w14:paraId="14898CBC" w14:textId="77777777" w:rsidR="00C366C4" w:rsidRPr="00C366C4" w:rsidRDefault="00C366C4" w:rsidP="00C366C4">
            <w:pPr>
              <w:spacing w:line="36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366C4">
              <w:rPr>
                <w:b/>
                <w:bCs/>
                <w:sz w:val="28"/>
                <w:szCs w:val="28"/>
              </w:rPr>
              <w:t>Хлебные единицы (ХЕ)</w:t>
            </w:r>
          </w:p>
        </w:tc>
        <w:tc>
          <w:tcPr>
            <w:tcW w:w="0" w:type="auto"/>
            <w:textDirection w:val="tbRl"/>
            <w:hideMark/>
          </w:tcPr>
          <w:p w14:paraId="7BE8C429" w14:textId="77777777" w:rsidR="00C366C4" w:rsidRPr="00C366C4" w:rsidRDefault="00C366C4" w:rsidP="00C366C4">
            <w:pPr>
              <w:spacing w:line="36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366C4">
              <w:rPr>
                <w:b/>
                <w:bCs/>
                <w:sz w:val="28"/>
                <w:szCs w:val="28"/>
              </w:rPr>
              <w:t>Доза инсулина/таблеток</w:t>
            </w:r>
          </w:p>
        </w:tc>
        <w:tc>
          <w:tcPr>
            <w:tcW w:w="0" w:type="auto"/>
            <w:textDirection w:val="tbRl"/>
            <w:hideMark/>
          </w:tcPr>
          <w:p w14:paraId="2BBA5E1E" w14:textId="77777777" w:rsidR="00C366C4" w:rsidRPr="00C366C4" w:rsidRDefault="00C366C4" w:rsidP="00C366C4">
            <w:pPr>
              <w:spacing w:line="36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366C4">
              <w:rPr>
                <w:b/>
                <w:bCs/>
                <w:sz w:val="28"/>
                <w:szCs w:val="28"/>
              </w:rPr>
              <w:t>Физическая нагрузка (мин)</w:t>
            </w:r>
          </w:p>
        </w:tc>
        <w:tc>
          <w:tcPr>
            <w:tcW w:w="0" w:type="auto"/>
            <w:textDirection w:val="tbRl"/>
            <w:hideMark/>
          </w:tcPr>
          <w:p w14:paraId="27B97D3E" w14:textId="77777777" w:rsidR="00C366C4" w:rsidRPr="00C366C4" w:rsidRDefault="00C366C4" w:rsidP="00C366C4">
            <w:pPr>
              <w:spacing w:line="36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366C4">
              <w:rPr>
                <w:b/>
                <w:bCs/>
                <w:sz w:val="28"/>
                <w:szCs w:val="28"/>
              </w:rPr>
              <w:t>Примечания (гипогликемия, стресс, болезнь)</w:t>
            </w:r>
          </w:p>
        </w:tc>
      </w:tr>
      <w:tr w:rsidR="00C366C4" w:rsidRPr="00C366C4" w14:paraId="063AB963" w14:textId="77777777" w:rsidTr="00C366C4">
        <w:trPr>
          <w:jc w:val="center"/>
        </w:trPr>
        <w:tc>
          <w:tcPr>
            <w:tcW w:w="0" w:type="auto"/>
            <w:hideMark/>
          </w:tcPr>
          <w:p w14:paraId="1B8D5275" w14:textId="3193AECA" w:rsidR="00C366C4" w:rsidRPr="00C366C4" w:rsidRDefault="00C366C4" w:rsidP="00C366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66C4">
              <w:rPr>
                <w:sz w:val="28"/>
                <w:szCs w:val="28"/>
              </w:rPr>
              <w:t>01.0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14:paraId="17A1193D" w14:textId="77777777" w:rsidR="00C366C4" w:rsidRPr="00C366C4" w:rsidRDefault="00C366C4" w:rsidP="00C366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66C4">
              <w:rPr>
                <w:sz w:val="28"/>
                <w:szCs w:val="28"/>
              </w:rPr>
              <w:t>08:00</w:t>
            </w:r>
          </w:p>
        </w:tc>
        <w:tc>
          <w:tcPr>
            <w:tcW w:w="0" w:type="auto"/>
            <w:hideMark/>
          </w:tcPr>
          <w:p w14:paraId="1A51FE9F" w14:textId="77777777" w:rsidR="00C366C4" w:rsidRPr="00C366C4" w:rsidRDefault="00C366C4" w:rsidP="00C366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66C4">
              <w:rPr>
                <w:sz w:val="28"/>
                <w:szCs w:val="28"/>
              </w:rPr>
              <w:t>6,2</w:t>
            </w:r>
          </w:p>
        </w:tc>
        <w:tc>
          <w:tcPr>
            <w:tcW w:w="0" w:type="auto"/>
            <w:hideMark/>
          </w:tcPr>
          <w:p w14:paraId="56A1DBD9" w14:textId="77777777" w:rsidR="00C366C4" w:rsidRPr="00C366C4" w:rsidRDefault="00C366C4" w:rsidP="00C366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66C4">
              <w:rPr>
                <w:sz w:val="28"/>
                <w:szCs w:val="28"/>
              </w:rPr>
              <w:t>8,1</w:t>
            </w:r>
          </w:p>
        </w:tc>
        <w:tc>
          <w:tcPr>
            <w:tcW w:w="0" w:type="auto"/>
            <w:hideMark/>
          </w:tcPr>
          <w:p w14:paraId="1A7BF59E" w14:textId="77777777" w:rsidR="00C366C4" w:rsidRPr="00C366C4" w:rsidRDefault="00C366C4" w:rsidP="00C366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66C4">
              <w:rPr>
                <w:sz w:val="28"/>
                <w:szCs w:val="28"/>
              </w:rPr>
              <w:t>4,5</w:t>
            </w:r>
          </w:p>
        </w:tc>
        <w:tc>
          <w:tcPr>
            <w:tcW w:w="0" w:type="auto"/>
            <w:hideMark/>
          </w:tcPr>
          <w:p w14:paraId="208A6373" w14:textId="77777777" w:rsidR="00C366C4" w:rsidRPr="00C366C4" w:rsidRDefault="00C366C4" w:rsidP="00C366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66C4">
              <w:rPr>
                <w:sz w:val="28"/>
                <w:szCs w:val="28"/>
              </w:rPr>
              <w:t xml:space="preserve">12 </w:t>
            </w:r>
            <w:proofErr w:type="spellStart"/>
            <w:r w:rsidRPr="00C366C4"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0" w:type="auto"/>
            <w:hideMark/>
          </w:tcPr>
          <w:p w14:paraId="7815FD54" w14:textId="77777777" w:rsidR="00C366C4" w:rsidRPr="00C366C4" w:rsidRDefault="00C366C4" w:rsidP="00C366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66C4">
              <w:rPr>
                <w:sz w:val="28"/>
                <w:szCs w:val="28"/>
              </w:rPr>
              <w:t>40</w:t>
            </w:r>
          </w:p>
        </w:tc>
        <w:tc>
          <w:tcPr>
            <w:tcW w:w="0" w:type="auto"/>
            <w:hideMark/>
          </w:tcPr>
          <w:p w14:paraId="7EA47573" w14:textId="77777777" w:rsidR="00C366C4" w:rsidRPr="00C366C4" w:rsidRDefault="00C366C4" w:rsidP="00C366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66C4">
              <w:rPr>
                <w:sz w:val="28"/>
                <w:szCs w:val="28"/>
              </w:rPr>
              <w:t>Норма</w:t>
            </w:r>
          </w:p>
        </w:tc>
      </w:tr>
      <w:tr w:rsidR="00C366C4" w:rsidRPr="00C366C4" w14:paraId="36313237" w14:textId="77777777" w:rsidTr="00C366C4">
        <w:trPr>
          <w:jc w:val="center"/>
        </w:trPr>
        <w:tc>
          <w:tcPr>
            <w:tcW w:w="0" w:type="auto"/>
            <w:hideMark/>
          </w:tcPr>
          <w:p w14:paraId="15E6C124" w14:textId="24001D32" w:rsidR="00C366C4" w:rsidRPr="00C366C4" w:rsidRDefault="00C366C4" w:rsidP="00C366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66C4">
              <w:rPr>
                <w:sz w:val="28"/>
                <w:szCs w:val="28"/>
              </w:rPr>
              <w:t>01.0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14:paraId="508C4211" w14:textId="77777777" w:rsidR="00C366C4" w:rsidRPr="00C366C4" w:rsidRDefault="00C366C4" w:rsidP="00C366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66C4">
              <w:rPr>
                <w:sz w:val="28"/>
                <w:szCs w:val="28"/>
              </w:rPr>
              <w:t>20:00</w:t>
            </w:r>
          </w:p>
        </w:tc>
        <w:tc>
          <w:tcPr>
            <w:tcW w:w="0" w:type="auto"/>
            <w:hideMark/>
          </w:tcPr>
          <w:p w14:paraId="2FCF64A9" w14:textId="77777777" w:rsidR="00C366C4" w:rsidRPr="00C366C4" w:rsidRDefault="00C366C4" w:rsidP="00C366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66C4">
              <w:rPr>
                <w:sz w:val="28"/>
                <w:szCs w:val="28"/>
              </w:rPr>
              <w:t>7,0</w:t>
            </w:r>
          </w:p>
        </w:tc>
        <w:tc>
          <w:tcPr>
            <w:tcW w:w="0" w:type="auto"/>
            <w:hideMark/>
          </w:tcPr>
          <w:p w14:paraId="4255831B" w14:textId="77777777" w:rsidR="00C366C4" w:rsidRPr="00C366C4" w:rsidRDefault="00C366C4" w:rsidP="00C366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66C4">
              <w:rPr>
                <w:sz w:val="28"/>
                <w:szCs w:val="28"/>
              </w:rPr>
              <w:t>9,4</w:t>
            </w:r>
          </w:p>
        </w:tc>
        <w:tc>
          <w:tcPr>
            <w:tcW w:w="0" w:type="auto"/>
            <w:hideMark/>
          </w:tcPr>
          <w:p w14:paraId="6593893C" w14:textId="77777777" w:rsidR="00C366C4" w:rsidRPr="00C366C4" w:rsidRDefault="00C366C4" w:rsidP="00C366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66C4">
              <w:rPr>
                <w:sz w:val="28"/>
                <w:szCs w:val="28"/>
              </w:rPr>
              <w:t>5,0</w:t>
            </w:r>
          </w:p>
        </w:tc>
        <w:tc>
          <w:tcPr>
            <w:tcW w:w="0" w:type="auto"/>
            <w:hideMark/>
          </w:tcPr>
          <w:p w14:paraId="6804A83F" w14:textId="77777777" w:rsidR="00C366C4" w:rsidRPr="00C366C4" w:rsidRDefault="00C366C4" w:rsidP="00C366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66C4">
              <w:rPr>
                <w:sz w:val="28"/>
                <w:szCs w:val="28"/>
              </w:rPr>
              <w:t xml:space="preserve">10 </w:t>
            </w:r>
            <w:proofErr w:type="spellStart"/>
            <w:r w:rsidRPr="00C366C4"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0" w:type="auto"/>
            <w:hideMark/>
          </w:tcPr>
          <w:p w14:paraId="15B776D8" w14:textId="77777777" w:rsidR="00C366C4" w:rsidRPr="00C366C4" w:rsidRDefault="00C366C4" w:rsidP="00C366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66C4"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  <w:hideMark/>
          </w:tcPr>
          <w:p w14:paraId="3A56FCE8" w14:textId="77777777" w:rsidR="00C366C4" w:rsidRPr="00C366C4" w:rsidRDefault="00C366C4" w:rsidP="00C366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66C4">
              <w:rPr>
                <w:sz w:val="28"/>
                <w:szCs w:val="28"/>
              </w:rPr>
              <w:t>Лёгкая усталость</w:t>
            </w:r>
          </w:p>
        </w:tc>
      </w:tr>
      <w:tr w:rsidR="00C366C4" w:rsidRPr="00C366C4" w14:paraId="43719128" w14:textId="77777777" w:rsidTr="00C366C4">
        <w:trPr>
          <w:jc w:val="center"/>
        </w:trPr>
        <w:tc>
          <w:tcPr>
            <w:tcW w:w="0" w:type="auto"/>
            <w:hideMark/>
          </w:tcPr>
          <w:p w14:paraId="18602AF8" w14:textId="77777777" w:rsidR="00C366C4" w:rsidRPr="00C366C4" w:rsidRDefault="00C366C4" w:rsidP="00C366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66C4">
              <w:rPr>
                <w:sz w:val="28"/>
                <w:szCs w:val="28"/>
              </w:rPr>
              <w:t>...</w:t>
            </w:r>
          </w:p>
        </w:tc>
        <w:tc>
          <w:tcPr>
            <w:tcW w:w="0" w:type="auto"/>
            <w:hideMark/>
          </w:tcPr>
          <w:p w14:paraId="3C5D2E68" w14:textId="77777777" w:rsidR="00C366C4" w:rsidRPr="00C366C4" w:rsidRDefault="00C366C4" w:rsidP="00C366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66C4">
              <w:rPr>
                <w:sz w:val="28"/>
                <w:szCs w:val="28"/>
              </w:rPr>
              <w:t>...</w:t>
            </w:r>
          </w:p>
        </w:tc>
        <w:tc>
          <w:tcPr>
            <w:tcW w:w="0" w:type="auto"/>
            <w:hideMark/>
          </w:tcPr>
          <w:p w14:paraId="5DCA1C1A" w14:textId="77777777" w:rsidR="00C366C4" w:rsidRPr="00C366C4" w:rsidRDefault="00C366C4" w:rsidP="00C366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66C4">
              <w:rPr>
                <w:sz w:val="28"/>
                <w:szCs w:val="28"/>
              </w:rPr>
              <w:t>...</w:t>
            </w:r>
          </w:p>
        </w:tc>
        <w:tc>
          <w:tcPr>
            <w:tcW w:w="0" w:type="auto"/>
            <w:hideMark/>
          </w:tcPr>
          <w:p w14:paraId="2DA506DC" w14:textId="77777777" w:rsidR="00C366C4" w:rsidRPr="00C366C4" w:rsidRDefault="00C366C4" w:rsidP="00C366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66C4">
              <w:rPr>
                <w:sz w:val="28"/>
                <w:szCs w:val="28"/>
              </w:rPr>
              <w:t>...</w:t>
            </w:r>
          </w:p>
        </w:tc>
        <w:tc>
          <w:tcPr>
            <w:tcW w:w="0" w:type="auto"/>
            <w:hideMark/>
          </w:tcPr>
          <w:p w14:paraId="2F04F19A" w14:textId="77777777" w:rsidR="00C366C4" w:rsidRPr="00C366C4" w:rsidRDefault="00C366C4" w:rsidP="00C366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66C4">
              <w:rPr>
                <w:sz w:val="28"/>
                <w:szCs w:val="28"/>
              </w:rPr>
              <w:t>...</w:t>
            </w:r>
          </w:p>
        </w:tc>
        <w:tc>
          <w:tcPr>
            <w:tcW w:w="0" w:type="auto"/>
            <w:hideMark/>
          </w:tcPr>
          <w:p w14:paraId="6BB565F4" w14:textId="77777777" w:rsidR="00C366C4" w:rsidRPr="00C366C4" w:rsidRDefault="00C366C4" w:rsidP="00C366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291526A5" w14:textId="77777777" w:rsidR="00C366C4" w:rsidRPr="00C366C4" w:rsidRDefault="00C366C4" w:rsidP="00C366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2B785C16" w14:textId="77777777" w:rsidR="00C366C4" w:rsidRPr="00C366C4" w:rsidRDefault="00C366C4" w:rsidP="00C366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09271C8B" w14:textId="77777777" w:rsidR="00C366C4" w:rsidRDefault="00C366C4" w:rsidP="00C366C4">
      <w:pPr>
        <w:spacing w:line="360" w:lineRule="auto"/>
        <w:jc w:val="center"/>
        <w:rPr>
          <w:sz w:val="28"/>
          <w:szCs w:val="28"/>
        </w:rPr>
      </w:pPr>
    </w:p>
    <w:p w14:paraId="6FA25BD5" w14:textId="4FD6AC72" w:rsidR="00C366C4" w:rsidRDefault="00C366C4" w:rsidP="00C366C4">
      <w:pPr>
        <w:spacing w:line="360" w:lineRule="auto"/>
        <w:jc w:val="both"/>
        <w:rPr>
          <w:sz w:val="28"/>
          <w:szCs w:val="28"/>
        </w:rPr>
      </w:pPr>
      <w:r w:rsidRPr="00C366C4">
        <w:rPr>
          <w:sz w:val="28"/>
          <w:szCs w:val="28"/>
        </w:rPr>
        <w:t xml:space="preserve">Целевые показатели: натощак 4,0–7,0 ммоль/л, через 2 ч после еды </w:t>
      </w:r>
      <w:proofErr w:type="gramStart"/>
      <w:r w:rsidRPr="00C366C4">
        <w:rPr>
          <w:sz w:val="28"/>
          <w:szCs w:val="28"/>
        </w:rPr>
        <w:t>&lt; 10</w:t>
      </w:r>
      <w:proofErr w:type="gramEnd"/>
      <w:r w:rsidRPr="00C366C4">
        <w:rPr>
          <w:sz w:val="28"/>
          <w:szCs w:val="28"/>
        </w:rPr>
        <w:t>,0 ммоль/л, HbA1c &lt; 7,0 %.</w:t>
      </w:r>
    </w:p>
    <w:p w14:paraId="79A26D33" w14:textId="77777777" w:rsidR="00C366C4" w:rsidRDefault="00C366C4">
      <w:pPr>
        <w:spacing w:after="160" w:line="278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4F6B5E" w14:textId="134A98E3" w:rsidR="00C366C4" w:rsidRDefault="00C366C4" w:rsidP="00C366C4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27" w:name="_Toc226326187"/>
      <w:r w:rsidRPr="00C366C4">
        <w:rPr>
          <w:rFonts w:ascii="Times New Roman" w:hAnsi="Times New Roman" w:cs="Times New Roman"/>
          <w:b/>
          <w:bCs/>
          <w:color w:val="000000" w:themeColor="text1"/>
        </w:rPr>
        <w:lastRenderedPageBreak/>
        <w:t>Приложение 4</w:t>
      </w:r>
      <w:bookmarkEnd w:id="27"/>
    </w:p>
    <w:p w14:paraId="77C35059" w14:textId="1508ACD0" w:rsidR="00C366C4" w:rsidRDefault="00C366C4" w:rsidP="00C366C4">
      <w:pPr>
        <w:spacing w:line="360" w:lineRule="auto"/>
        <w:jc w:val="center"/>
        <w:rPr>
          <w:b/>
          <w:bCs/>
          <w:sz w:val="28"/>
          <w:szCs w:val="28"/>
        </w:rPr>
      </w:pPr>
      <w:r w:rsidRPr="00C366C4">
        <w:rPr>
          <w:b/>
          <w:bCs/>
          <w:sz w:val="28"/>
          <w:szCs w:val="28"/>
        </w:rPr>
        <w:t>ПРОТОКОЛ СЕСТРИНСКОГО ОБУЧЕНИЯ ТЕХНИКЕ ИНЪЕКЦИЙ ИНСУЛИНА</w:t>
      </w:r>
    </w:p>
    <w:p w14:paraId="1992C18D" w14:textId="77777777" w:rsidR="00C366C4" w:rsidRDefault="00C366C4" w:rsidP="00C366C4">
      <w:pPr>
        <w:spacing w:line="360" w:lineRule="auto"/>
        <w:jc w:val="center"/>
        <w:rPr>
          <w:b/>
          <w:bCs/>
          <w:sz w:val="28"/>
          <w:szCs w:val="28"/>
        </w:rPr>
      </w:pPr>
    </w:p>
    <w:p w14:paraId="7361785F" w14:textId="77777777" w:rsidR="00C366C4" w:rsidRPr="00C366C4" w:rsidRDefault="00C366C4" w:rsidP="00C366C4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C366C4">
        <w:rPr>
          <w:sz w:val="28"/>
          <w:szCs w:val="28"/>
        </w:rPr>
        <w:t>Подготовка оборудования: шприц-ручка с установленной иглой 4 мм, спиртовая салфетка, контейнер для утилизации.</w:t>
      </w:r>
    </w:p>
    <w:p w14:paraId="7D53BC49" w14:textId="77777777" w:rsidR="00C366C4" w:rsidRPr="00C366C4" w:rsidRDefault="00C366C4" w:rsidP="00C366C4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C366C4">
        <w:rPr>
          <w:sz w:val="28"/>
          <w:szCs w:val="28"/>
        </w:rPr>
        <w:t>Выбор зоны инъекции: переднебоковая поверхность живота (отступ 2 см от пупка), передняя поверхность бедра, верхненаружная часть ягодицы, наружная поверхность плеча.</w:t>
      </w:r>
    </w:p>
    <w:p w14:paraId="106B2C64" w14:textId="77777777" w:rsidR="00C366C4" w:rsidRPr="00C366C4" w:rsidRDefault="00C366C4" w:rsidP="00C366C4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C366C4">
        <w:rPr>
          <w:sz w:val="28"/>
          <w:szCs w:val="28"/>
        </w:rPr>
        <w:t>Гигиена рук, проверка срока годности препарата, визуальная оценка прозрачности/мутности.</w:t>
      </w:r>
    </w:p>
    <w:p w14:paraId="7A92B325" w14:textId="77777777" w:rsidR="00C366C4" w:rsidRPr="00C366C4" w:rsidRDefault="00C366C4" w:rsidP="00C366C4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C366C4">
        <w:rPr>
          <w:sz w:val="28"/>
          <w:szCs w:val="28"/>
        </w:rPr>
        <w:t xml:space="preserve">Набор дозы, стравливание воздуха (2–4 </w:t>
      </w:r>
      <w:proofErr w:type="spellStart"/>
      <w:r w:rsidRPr="00C366C4">
        <w:rPr>
          <w:sz w:val="28"/>
          <w:szCs w:val="28"/>
        </w:rPr>
        <w:t>ед</w:t>
      </w:r>
      <w:proofErr w:type="spellEnd"/>
      <w:r w:rsidRPr="00C366C4">
        <w:rPr>
          <w:sz w:val="28"/>
          <w:szCs w:val="28"/>
        </w:rPr>
        <w:t>), проверка капели на кончике иглы.</w:t>
      </w:r>
    </w:p>
    <w:p w14:paraId="68EF82D5" w14:textId="77777777" w:rsidR="00C366C4" w:rsidRPr="00C366C4" w:rsidRDefault="00C366C4" w:rsidP="00C366C4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C366C4">
        <w:rPr>
          <w:sz w:val="28"/>
          <w:szCs w:val="28"/>
        </w:rPr>
        <w:t xml:space="preserve">Формирование кожной складки (при </w:t>
      </w:r>
      <w:proofErr w:type="gramStart"/>
      <w:r w:rsidRPr="00C366C4">
        <w:rPr>
          <w:sz w:val="28"/>
          <w:szCs w:val="28"/>
        </w:rPr>
        <w:t>иглах &gt;</w:t>
      </w:r>
      <w:proofErr w:type="gramEnd"/>
      <w:r w:rsidRPr="00C366C4">
        <w:rPr>
          <w:sz w:val="28"/>
          <w:szCs w:val="28"/>
        </w:rPr>
        <w:t xml:space="preserve"> 4 мм), введение иглы под углом 90° (или 45° при истончённой коже), медленное нажатие кнопки, выдержка 10 сек.</w:t>
      </w:r>
    </w:p>
    <w:p w14:paraId="477B10E7" w14:textId="77777777" w:rsidR="00C366C4" w:rsidRPr="00C366C4" w:rsidRDefault="00C366C4" w:rsidP="00C366C4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C366C4">
        <w:rPr>
          <w:sz w:val="28"/>
          <w:szCs w:val="28"/>
        </w:rPr>
        <w:t xml:space="preserve">Извлечение иглы, утилизация в </w:t>
      </w:r>
      <w:proofErr w:type="spellStart"/>
      <w:r w:rsidRPr="00C366C4">
        <w:rPr>
          <w:sz w:val="28"/>
          <w:szCs w:val="28"/>
        </w:rPr>
        <w:t>непрокалываемый</w:t>
      </w:r>
      <w:proofErr w:type="spellEnd"/>
      <w:r w:rsidRPr="00C366C4">
        <w:rPr>
          <w:sz w:val="28"/>
          <w:szCs w:val="28"/>
        </w:rPr>
        <w:t xml:space="preserve"> контейнер, ротация следующей зоны (расстояние между проколами ≥ 1 см).</w:t>
      </w:r>
    </w:p>
    <w:p w14:paraId="686688C6" w14:textId="4E6DD81D" w:rsidR="00C366C4" w:rsidRDefault="00C366C4" w:rsidP="00C366C4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C366C4">
        <w:rPr>
          <w:sz w:val="28"/>
          <w:szCs w:val="28"/>
        </w:rPr>
        <w:t xml:space="preserve">Обучение пациента распознаванию </w:t>
      </w:r>
      <w:proofErr w:type="spellStart"/>
      <w:r w:rsidRPr="00C366C4">
        <w:rPr>
          <w:sz w:val="28"/>
          <w:szCs w:val="28"/>
        </w:rPr>
        <w:t>липодистрофии</w:t>
      </w:r>
      <w:proofErr w:type="spellEnd"/>
      <w:r w:rsidRPr="00C366C4">
        <w:rPr>
          <w:sz w:val="28"/>
          <w:szCs w:val="28"/>
        </w:rPr>
        <w:t>, запрету на повторное использование игл, правилам хранения препарата (+2…+8 °C, избегание замораживания и прямых солнечных лучей).</w:t>
      </w:r>
    </w:p>
    <w:p w14:paraId="6708A607" w14:textId="77777777" w:rsidR="00C366C4" w:rsidRDefault="00C366C4">
      <w:pPr>
        <w:spacing w:after="160" w:line="278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36C69B" w14:textId="19DAA551" w:rsidR="00C366C4" w:rsidRDefault="00C366C4" w:rsidP="00C366C4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28" w:name="_Toc226326188"/>
      <w:r w:rsidRPr="00C366C4">
        <w:rPr>
          <w:rFonts w:ascii="Times New Roman" w:hAnsi="Times New Roman" w:cs="Times New Roman"/>
          <w:b/>
          <w:bCs/>
          <w:color w:val="000000" w:themeColor="text1"/>
        </w:rPr>
        <w:lastRenderedPageBreak/>
        <w:t>Приложение 5</w:t>
      </w:r>
      <w:bookmarkEnd w:id="28"/>
    </w:p>
    <w:p w14:paraId="347CF190" w14:textId="0B0F301A" w:rsidR="00C366C4" w:rsidRDefault="00C366C4" w:rsidP="00C366C4">
      <w:pPr>
        <w:spacing w:line="360" w:lineRule="auto"/>
        <w:jc w:val="center"/>
        <w:rPr>
          <w:b/>
          <w:bCs/>
          <w:sz w:val="28"/>
          <w:szCs w:val="28"/>
        </w:rPr>
      </w:pPr>
      <w:r w:rsidRPr="00C366C4">
        <w:rPr>
          <w:b/>
          <w:bCs/>
          <w:sz w:val="28"/>
          <w:szCs w:val="28"/>
        </w:rPr>
        <w:t>ПАМЯТКА «5 ПРАВИЛ КОНТРОЛЯ ДИАБЕТА В БУДНЯХ»</w:t>
      </w:r>
    </w:p>
    <w:p w14:paraId="241D4A57" w14:textId="77777777" w:rsidR="00C366C4" w:rsidRPr="00C366C4" w:rsidRDefault="00C366C4" w:rsidP="00C366C4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C366C4">
        <w:rPr>
          <w:sz w:val="28"/>
          <w:szCs w:val="28"/>
        </w:rPr>
        <w:t>Питание: основа рациона – овощи, цельнозерновые продукты, нежирное мясо/рыба. Исключите сладкие напитки, сдобу, фастфуд. Используйте метод «тарелки»: ½ овощи, ¼ белок, ¼ сложные углеводы.</w:t>
      </w:r>
    </w:p>
    <w:p w14:paraId="12B9AF1E" w14:textId="77777777" w:rsidR="00C366C4" w:rsidRPr="00C366C4" w:rsidRDefault="00C366C4" w:rsidP="00C366C4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C366C4">
        <w:rPr>
          <w:sz w:val="28"/>
          <w:szCs w:val="28"/>
        </w:rPr>
        <w:t>Движение: минимум 150 минут умеренной аэробной нагрузки в неделю (ходьба, плавание, велосипед) + 2 силовые тренировки. Контролируйте глюкозу до и после занятий.</w:t>
      </w:r>
    </w:p>
    <w:p w14:paraId="787FDE9F" w14:textId="77777777" w:rsidR="00C366C4" w:rsidRPr="00C366C4" w:rsidRDefault="00C366C4" w:rsidP="00C366C4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C366C4">
        <w:rPr>
          <w:sz w:val="28"/>
          <w:szCs w:val="28"/>
        </w:rPr>
        <w:t>Мониторинг: ведите дневник, проверяйте уровень сахара согласно графику, сдавайте HbA1c раз в 3 месяца. Носите с собой «экстренный набор» (сахар, сок, глюкометр).</w:t>
      </w:r>
    </w:p>
    <w:p w14:paraId="5C8C79F6" w14:textId="77777777" w:rsidR="00C366C4" w:rsidRPr="00C366C4" w:rsidRDefault="00C366C4" w:rsidP="00C366C4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C366C4">
        <w:rPr>
          <w:sz w:val="28"/>
          <w:szCs w:val="28"/>
        </w:rPr>
        <w:t xml:space="preserve">Уход за стопами: ежедневный осмотр, мытьё тёплой водой, увлажнение (без межпальцевых промежутков), удобная обувь по размеру, своевременное обращение к </w:t>
      </w:r>
      <w:proofErr w:type="spellStart"/>
      <w:r w:rsidRPr="00C366C4">
        <w:rPr>
          <w:sz w:val="28"/>
          <w:szCs w:val="28"/>
        </w:rPr>
        <w:t>подологу</w:t>
      </w:r>
      <w:proofErr w:type="spellEnd"/>
      <w:r w:rsidRPr="00C366C4">
        <w:rPr>
          <w:sz w:val="28"/>
          <w:szCs w:val="28"/>
        </w:rPr>
        <w:t>.</w:t>
      </w:r>
    </w:p>
    <w:p w14:paraId="142FCA7B" w14:textId="77777777" w:rsidR="00C366C4" w:rsidRPr="00C366C4" w:rsidRDefault="00C366C4" w:rsidP="00C366C4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C366C4">
        <w:rPr>
          <w:sz w:val="28"/>
          <w:szCs w:val="28"/>
        </w:rPr>
        <w:t xml:space="preserve">Профилактика: откажитесь от курения, ограничьте алкоголь, контролируйте АД </w:t>
      </w:r>
      <w:proofErr w:type="gramStart"/>
      <w:r w:rsidRPr="00C366C4">
        <w:rPr>
          <w:sz w:val="28"/>
          <w:szCs w:val="28"/>
        </w:rPr>
        <w:t>(&lt; 130</w:t>
      </w:r>
      <w:proofErr w:type="gramEnd"/>
      <w:r w:rsidRPr="00C366C4">
        <w:rPr>
          <w:sz w:val="28"/>
          <w:szCs w:val="28"/>
        </w:rPr>
        <w:t>/80 мм рт. ст.) и холестерин, проходите ежегодный осмотр у офтальмолога, невролога, нефролога.</w:t>
      </w:r>
    </w:p>
    <w:p w14:paraId="4175BAF6" w14:textId="27A39B22" w:rsidR="00EF4E8B" w:rsidRDefault="00EF4E8B">
      <w:pPr>
        <w:spacing w:after="160" w:line="278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A831F79" w14:textId="5B1217DF" w:rsidR="00C366C4" w:rsidRDefault="00EF4E8B" w:rsidP="00EF4E8B">
      <w:pPr>
        <w:pStyle w:val="2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29" w:name="_Toc226326189"/>
      <w:r w:rsidRPr="00EF4E8B">
        <w:rPr>
          <w:rFonts w:ascii="Times New Roman" w:hAnsi="Times New Roman" w:cs="Times New Roman"/>
          <w:b/>
          <w:bCs/>
          <w:color w:val="000000" w:themeColor="text1"/>
        </w:rPr>
        <w:lastRenderedPageBreak/>
        <w:t>Приложение 6</w:t>
      </w:r>
      <w:bookmarkEnd w:id="29"/>
    </w:p>
    <w:p w14:paraId="0378CBCA" w14:textId="77777777" w:rsidR="00EF4E8B" w:rsidRPr="00EF4E8B" w:rsidRDefault="00EF4E8B" w:rsidP="00EF4E8B">
      <w:pPr>
        <w:jc w:val="center"/>
        <w:rPr>
          <w:b/>
          <w:bCs/>
          <w:sz w:val="28"/>
          <w:szCs w:val="28"/>
        </w:rPr>
      </w:pPr>
      <w:r w:rsidRPr="00EF4E8B">
        <w:rPr>
          <w:b/>
          <w:bCs/>
          <w:sz w:val="28"/>
          <w:szCs w:val="28"/>
        </w:rPr>
        <w:t>ИНСТРУКЦИЯ ПО ЭКСПЛУАТАЦИИ ГЛЮКОМЕТРА</w:t>
      </w:r>
    </w:p>
    <w:p w14:paraId="4C2EC665" w14:textId="77777777" w:rsidR="00EF4E8B" w:rsidRPr="00EF4E8B" w:rsidRDefault="00EF4E8B" w:rsidP="00EF4E8B">
      <w:pPr>
        <w:jc w:val="center"/>
        <w:rPr>
          <w:b/>
          <w:bCs/>
          <w:sz w:val="28"/>
          <w:szCs w:val="28"/>
        </w:rPr>
      </w:pPr>
      <w:r w:rsidRPr="00EF4E8B">
        <w:rPr>
          <w:b/>
          <w:bCs/>
          <w:sz w:val="28"/>
          <w:szCs w:val="28"/>
        </w:rPr>
        <w:t>(Для самостоятельного контроля уровня глюкозы в крови)</w:t>
      </w:r>
    </w:p>
    <w:p w14:paraId="397DEB81" w14:textId="77777777" w:rsidR="00EF4E8B" w:rsidRPr="00EF4E8B" w:rsidRDefault="00EF4E8B" w:rsidP="00EF4E8B">
      <w:pPr>
        <w:rPr>
          <w:sz w:val="28"/>
          <w:szCs w:val="28"/>
        </w:rPr>
      </w:pPr>
    </w:p>
    <w:p w14:paraId="2EC09366" w14:textId="77777777" w:rsidR="00EF4E8B" w:rsidRPr="00EF4E8B" w:rsidRDefault="00EF4E8B" w:rsidP="00EF4E8B">
      <w:pPr>
        <w:rPr>
          <w:b/>
          <w:bCs/>
          <w:sz w:val="28"/>
          <w:szCs w:val="28"/>
        </w:rPr>
      </w:pPr>
      <w:r w:rsidRPr="00EF4E8B">
        <w:rPr>
          <w:b/>
          <w:bCs/>
          <w:sz w:val="28"/>
          <w:szCs w:val="28"/>
        </w:rPr>
        <w:t>1. Подготовка к измерению</w:t>
      </w:r>
    </w:p>
    <w:p w14:paraId="2CE37A3C" w14:textId="77777777" w:rsidR="00EF4E8B" w:rsidRPr="00EF4E8B" w:rsidRDefault="00EF4E8B" w:rsidP="00EF4E8B">
      <w:pPr>
        <w:rPr>
          <w:sz w:val="28"/>
          <w:szCs w:val="28"/>
        </w:rPr>
      </w:pPr>
      <w:r w:rsidRPr="00EF4E8B">
        <w:rPr>
          <w:sz w:val="28"/>
          <w:szCs w:val="28"/>
        </w:rPr>
        <w:t>1.1. Вымойте руки с мылом и тщательно высушите их. Не используйте спиртовые салфетки – они могут исказить результат.</w:t>
      </w:r>
    </w:p>
    <w:p w14:paraId="2DD522E5" w14:textId="77777777" w:rsidR="00EF4E8B" w:rsidRPr="00EF4E8B" w:rsidRDefault="00EF4E8B" w:rsidP="00EF4E8B">
      <w:pPr>
        <w:rPr>
          <w:sz w:val="28"/>
          <w:szCs w:val="28"/>
        </w:rPr>
      </w:pPr>
      <w:r w:rsidRPr="00EF4E8B">
        <w:rPr>
          <w:sz w:val="28"/>
          <w:szCs w:val="28"/>
        </w:rPr>
        <w:t>1.2. Подготовьте глюкометр, тест-полоску из герметичной упаковки, ланцет, одноразовый скарификатор.</w:t>
      </w:r>
    </w:p>
    <w:p w14:paraId="64A86F86" w14:textId="77777777" w:rsidR="00EF4E8B" w:rsidRPr="00EF4E8B" w:rsidRDefault="00EF4E8B" w:rsidP="00EF4E8B">
      <w:pPr>
        <w:rPr>
          <w:sz w:val="28"/>
          <w:szCs w:val="28"/>
        </w:rPr>
      </w:pPr>
      <w:r w:rsidRPr="00EF4E8B">
        <w:rPr>
          <w:sz w:val="28"/>
          <w:szCs w:val="28"/>
        </w:rPr>
        <w:t>1.3. Вставьте тест-полоску в глюкометр до характерного щелчка. На экране появится символ капли крови.</w:t>
      </w:r>
    </w:p>
    <w:p w14:paraId="2CCB5AB2" w14:textId="77777777" w:rsidR="00EF4E8B" w:rsidRPr="00EF4E8B" w:rsidRDefault="00EF4E8B" w:rsidP="00EF4E8B">
      <w:pPr>
        <w:rPr>
          <w:sz w:val="28"/>
          <w:szCs w:val="28"/>
        </w:rPr>
      </w:pPr>
      <w:r w:rsidRPr="00EF4E8B">
        <w:rPr>
          <w:sz w:val="28"/>
          <w:szCs w:val="28"/>
        </w:rPr>
        <w:t>1.4. Установите ланцет в скарификатор, отрегулируйте глубину прокола (1–2 для тонкой кожи, 3–4 для нормальной, 5 для огрубевшей).</w:t>
      </w:r>
    </w:p>
    <w:p w14:paraId="1063318A" w14:textId="77777777" w:rsidR="00EF4E8B" w:rsidRPr="00EF4E8B" w:rsidRDefault="00EF4E8B" w:rsidP="00EF4E8B">
      <w:pPr>
        <w:rPr>
          <w:sz w:val="28"/>
          <w:szCs w:val="28"/>
        </w:rPr>
      </w:pPr>
    </w:p>
    <w:p w14:paraId="48702A90" w14:textId="77777777" w:rsidR="00EF4E8B" w:rsidRPr="00EF4E8B" w:rsidRDefault="00EF4E8B" w:rsidP="00EF4E8B">
      <w:pPr>
        <w:rPr>
          <w:b/>
          <w:bCs/>
          <w:sz w:val="28"/>
          <w:szCs w:val="28"/>
        </w:rPr>
      </w:pPr>
      <w:r w:rsidRPr="00EF4E8B">
        <w:rPr>
          <w:b/>
          <w:bCs/>
          <w:sz w:val="28"/>
          <w:szCs w:val="28"/>
        </w:rPr>
        <w:t>2. Забор крови</w:t>
      </w:r>
    </w:p>
    <w:p w14:paraId="121DAF55" w14:textId="77777777" w:rsidR="00EF4E8B" w:rsidRPr="00EF4E8B" w:rsidRDefault="00EF4E8B" w:rsidP="00EF4E8B">
      <w:pPr>
        <w:rPr>
          <w:sz w:val="28"/>
          <w:szCs w:val="28"/>
        </w:rPr>
      </w:pPr>
      <w:r w:rsidRPr="00EF4E8B">
        <w:rPr>
          <w:sz w:val="28"/>
          <w:szCs w:val="28"/>
        </w:rPr>
        <w:t>2.1. Обработайте боковую поверхность пальца (не подушечку!) спиртовой салфеткой, дождитесь полного высыхания.</w:t>
      </w:r>
    </w:p>
    <w:p w14:paraId="17DBFB44" w14:textId="77777777" w:rsidR="00EF4E8B" w:rsidRPr="00EF4E8B" w:rsidRDefault="00EF4E8B" w:rsidP="00EF4E8B">
      <w:pPr>
        <w:rPr>
          <w:sz w:val="28"/>
          <w:szCs w:val="28"/>
        </w:rPr>
      </w:pPr>
      <w:r w:rsidRPr="00EF4E8B">
        <w:rPr>
          <w:sz w:val="28"/>
          <w:szCs w:val="28"/>
        </w:rPr>
        <w:t>2.2. Сделайте быстрый прокол, слегка помассируйте палец от основания к кончику для получения капли крови.</w:t>
      </w:r>
    </w:p>
    <w:p w14:paraId="6D4319B2" w14:textId="77777777" w:rsidR="00EF4E8B" w:rsidRPr="00EF4E8B" w:rsidRDefault="00EF4E8B" w:rsidP="00EF4E8B">
      <w:pPr>
        <w:rPr>
          <w:sz w:val="28"/>
          <w:szCs w:val="28"/>
        </w:rPr>
      </w:pPr>
      <w:r w:rsidRPr="00EF4E8B">
        <w:rPr>
          <w:sz w:val="28"/>
          <w:szCs w:val="28"/>
        </w:rPr>
        <w:t>2.3. Не выдавливайте кровь с силой – это может привести к попаданию межклеточной жидкости и занижению результата.</w:t>
      </w:r>
    </w:p>
    <w:p w14:paraId="423DB222" w14:textId="77777777" w:rsidR="00EF4E8B" w:rsidRPr="00EF4E8B" w:rsidRDefault="00EF4E8B" w:rsidP="00EF4E8B">
      <w:pPr>
        <w:rPr>
          <w:sz w:val="28"/>
          <w:szCs w:val="28"/>
        </w:rPr>
      </w:pPr>
    </w:p>
    <w:p w14:paraId="53E78E8E" w14:textId="77777777" w:rsidR="00EF4E8B" w:rsidRPr="00EF4E8B" w:rsidRDefault="00EF4E8B" w:rsidP="00EF4E8B">
      <w:pPr>
        <w:rPr>
          <w:b/>
          <w:bCs/>
          <w:sz w:val="28"/>
          <w:szCs w:val="28"/>
        </w:rPr>
      </w:pPr>
      <w:r w:rsidRPr="00EF4E8B">
        <w:rPr>
          <w:b/>
          <w:bCs/>
          <w:sz w:val="28"/>
          <w:szCs w:val="28"/>
        </w:rPr>
        <w:t>3. Нанесение крови и измерение</w:t>
      </w:r>
    </w:p>
    <w:p w14:paraId="7554AD02" w14:textId="77777777" w:rsidR="00EF4E8B" w:rsidRPr="00EF4E8B" w:rsidRDefault="00EF4E8B" w:rsidP="00EF4E8B">
      <w:pPr>
        <w:rPr>
          <w:sz w:val="28"/>
          <w:szCs w:val="28"/>
        </w:rPr>
      </w:pPr>
      <w:r w:rsidRPr="00EF4E8B">
        <w:rPr>
          <w:sz w:val="28"/>
          <w:szCs w:val="28"/>
        </w:rPr>
        <w:t xml:space="preserve">3.1. Поднесите тест-полоску к капле крови. Капиллярная система автоматически втянет необходимый объём (0,5–1 </w:t>
      </w:r>
      <w:proofErr w:type="spellStart"/>
      <w:r w:rsidRPr="00EF4E8B">
        <w:rPr>
          <w:sz w:val="28"/>
          <w:szCs w:val="28"/>
        </w:rPr>
        <w:t>мкл</w:t>
      </w:r>
      <w:proofErr w:type="spellEnd"/>
      <w:r w:rsidRPr="00EF4E8B">
        <w:rPr>
          <w:sz w:val="28"/>
          <w:szCs w:val="28"/>
        </w:rPr>
        <w:t>).</w:t>
      </w:r>
    </w:p>
    <w:p w14:paraId="4C7E143F" w14:textId="77777777" w:rsidR="00EF4E8B" w:rsidRPr="00EF4E8B" w:rsidRDefault="00EF4E8B" w:rsidP="00EF4E8B">
      <w:pPr>
        <w:rPr>
          <w:sz w:val="28"/>
          <w:szCs w:val="28"/>
        </w:rPr>
      </w:pPr>
      <w:r w:rsidRPr="00EF4E8B">
        <w:rPr>
          <w:sz w:val="28"/>
          <w:szCs w:val="28"/>
        </w:rPr>
        <w:t>3.2. На экране появится обратный отсчёт (5–10 сек). Не перемещайте глюкометр и не отрывайте палец.</w:t>
      </w:r>
    </w:p>
    <w:p w14:paraId="1BDB8BBB" w14:textId="77777777" w:rsidR="00EF4E8B" w:rsidRPr="00EF4E8B" w:rsidRDefault="00EF4E8B" w:rsidP="00EF4E8B">
      <w:pPr>
        <w:rPr>
          <w:sz w:val="28"/>
          <w:szCs w:val="28"/>
        </w:rPr>
      </w:pPr>
      <w:r w:rsidRPr="00EF4E8B">
        <w:rPr>
          <w:sz w:val="28"/>
          <w:szCs w:val="28"/>
        </w:rPr>
        <w:t>3.3. После сигнала запишите результат в дневник самоконтроля, укажите дату, время, приём пищи, дозу препаратов.</w:t>
      </w:r>
    </w:p>
    <w:p w14:paraId="508C4C6A" w14:textId="77777777" w:rsidR="00EF4E8B" w:rsidRPr="00EF4E8B" w:rsidRDefault="00EF4E8B" w:rsidP="00EF4E8B">
      <w:pPr>
        <w:rPr>
          <w:sz w:val="28"/>
          <w:szCs w:val="28"/>
        </w:rPr>
      </w:pPr>
    </w:p>
    <w:p w14:paraId="315C634A" w14:textId="77777777" w:rsidR="00EF4E8B" w:rsidRPr="00EF4E8B" w:rsidRDefault="00EF4E8B" w:rsidP="00EF4E8B">
      <w:pPr>
        <w:rPr>
          <w:b/>
          <w:bCs/>
          <w:sz w:val="28"/>
          <w:szCs w:val="28"/>
        </w:rPr>
      </w:pPr>
      <w:r w:rsidRPr="00EF4E8B">
        <w:rPr>
          <w:b/>
          <w:bCs/>
          <w:sz w:val="28"/>
          <w:szCs w:val="28"/>
        </w:rPr>
        <w:t>4. Завершение и хранение</w:t>
      </w:r>
    </w:p>
    <w:p w14:paraId="4059CD1F" w14:textId="77777777" w:rsidR="00EF4E8B" w:rsidRPr="00EF4E8B" w:rsidRDefault="00EF4E8B" w:rsidP="00EF4E8B">
      <w:pPr>
        <w:rPr>
          <w:sz w:val="28"/>
          <w:szCs w:val="28"/>
        </w:rPr>
      </w:pPr>
      <w:r w:rsidRPr="00EF4E8B">
        <w:rPr>
          <w:sz w:val="28"/>
          <w:szCs w:val="28"/>
        </w:rPr>
        <w:t xml:space="preserve">4.1. Извлеките использованную тест-полоску и ланцет. Утилизируйте их в </w:t>
      </w:r>
      <w:proofErr w:type="spellStart"/>
      <w:r w:rsidRPr="00EF4E8B">
        <w:rPr>
          <w:sz w:val="28"/>
          <w:szCs w:val="28"/>
        </w:rPr>
        <w:t>непрокалываемом</w:t>
      </w:r>
      <w:proofErr w:type="spellEnd"/>
      <w:r w:rsidRPr="00EF4E8B">
        <w:rPr>
          <w:sz w:val="28"/>
          <w:szCs w:val="28"/>
        </w:rPr>
        <w:t xml:space="preserve"> контейнере.</w:t>
      </w:r>
    </w:p>
    <w:p w14:paraId="501F03CA" w14:textId="77777777" w:rsidR="00EF4E8B" w:rsidRPr="00EF4E8B" w:rsidRDefault="00EF4E8B" w:rsidP="00EF4E8B">
      <w:pPr>
        <w:rPr>
          <w:sz w:val="28"/>
          <w:szCs w:val="28"/>
        </w:rPr>
      </w:pPr>
      <w:r w:rsidRPr="00EF4E8B">
        <w:rPr>
          <w:sz w:val="28"/>
          <w:szCs w:val="28"/>
        </w:rPr>
        <w:t xml:space="preserve">4.2. Протрите корпус </w:t>
      </w:r>
      <w:proofErr w:type="spellStart"/>
      <w:r w:rsidRPr="00EF4E8B">
        <w:rPr>
          <w:sz w:val="28"/>
          <w:szCs w:val="28"/>
        </w:rPr>
        <w:t>глюкомера</w:t>
      </w:r>
      <w:proofErr w:type="spellEnd"/>
      <w:r w:rsidRPr="00EF4E8B">
        <w:rPr>
          <w:sz w:val="28"/>
          <w:szCs w:val="28"/>
        </w:rPr>
        <w:t xml:space="preserve"> сухой безворсовой салфеткой. Не мочите прибор.</w:t>
      </w:r>
    </w:p>
    <w:p w14:paraId="50E13AF1" w14:textId="77777777" w:rsidR="00EF4E8B" w:rsidRPr="00EF4E8B" w:rsidRDefault="00EF4E8B" w:rsidP="00EF4E8B">
      <w:pPr>
        <w:rPr>
          <w:sz w:val="28"/>
          <w:szCs w:val="28"/>
        </w:rPr>
      </w:pPr>
      <w:r w:rsidRPr="00EF4E8B">
        <w:rPr>
          <w:sz w:val="28"/>
          <w:szCs w:val="28"/>
        </w:rPr>
        <w:t>4.3. Храните тест-полоски в оригинальном тубусе при температуре +15…+30 °C, вдали от прямых солнечных лучей и источников влаги.</w:t>
      </w:r>
    </w:p>
    <w:p w14:paraId="6B9F123B" w14:textId="77777777" w:rsidR="00EF4E8B" w:rsidRPr="00EF4E8B" w:rsidRDefault="00EF4E8B" w:rsidP="00EF4E8B">
      <w:pPr>
        <w:rPr>
          <w:sz w:val="28"/>
          <w:szCs w:val="28"/>
        </w:rPr>
      </w:pPr>
      <w:r w:rsidRPr="00EF4E8B">
        <w:rPr>
          <w:sz w:val="28"/>
          <w:szCs w:val="28"/>
        </w:rPr>
        <w:t>4.4. Контролируйте срок годности полосок. Просроченные материалы использовать запрещено.</w:t>
      </w:r>
    </w:p>
    <w:p w14:paraId="508B43BD" w14:textId="77777777" w:rsidR="00EF4E8B" w:rsidRPr="00EF4E8B" w:rsidRDefault="00EF4E8B" w:rsidP="00EF4E8B">
      <w:pPr>
        <w:rPr>
          <w:sz w:val="28"/>
          <w:szCs w:val="28"/>
        </w:rPr>
      </w:pPr>
    </w:p>
    <w:p w14:paraId="09B28F7E" w14:textId="77777777" w:rsidR="00EF4E8B" w:rsidRPr="00EF4E8B" w:rsidRDefault="00EF4E8B" w:rsidP="00EF4E8B">
      <w:pPr>
        <w:rPr>
          <w:b/>
          <w:bCs/>
          <w:sz w:val="28"/>
          <w:szCs w:val="28"/>
        </w:rPr>
      </w:pPr>
      <w:r w:rsidRPr="00EF4E8B">
        <w:rPr>
          <w:b/>
          <w:bCs/>
          <w:sz w:val="28"/>
          <w:szCs w:val="28"/>
        </w:rPr>
        <w:t>5. Устранение неполадок</w:t>
      </w:r>
    </w:p>
    <w:p w14:paraId="2237827B" w14:textId="77777777" w:rsidR="00EF4E8B" w:rsidRPr="00EF4E8B" w:rsidRDefault="00EF4E8B" w:rsidP="00EF4E8B">
      <w:pPr>
        <w:rPr>
          <w:sz w:val="28"/>
          <w:szCs w:val="28"/>
        </w:rPr>
      </w:pPr>
      <w:r w:rsidRPr="00EF4E8B">
        <w:rPr>
          <w:sz w:val="28"/>
          <w:szCs w:val="28"/>
        </w:rPr>
        <w:t>5.1. Ошибка «Lo» – уровень глюкозы ниже 1,1 ммоль/л. Примите быстрые углеводы, перемерьте через 15 мин.</w:t>
      </w:r>
    </w:p>
    <w:p w14:paraId="46957AE1" w14:textId="77777777" w:rsidR="00EF4E8B" w:rsidRPr="00EF4E8B" w:rsidRDefault="00EF4E8B" w:rsidP="00EF4E8B">
      <w:pPr>
        <w:rPr>
          <w:sz w:val="28"/>
          <w:szCs w:val="28"/>
        </w:rPr>
      </w:pPr>
      <w:r w:rsidRPr="00EF4E8B">
        <w:rPr>
          <w:sz w:val="28"/>
          <w:szCs w:val="28"/>
        </w:rPr>
        <w:lastRenderedPageBreak/>
        <w:t>5.2. Ошибка «Hi» – уровень выше 33,3 ммоль/л. Обратитесь к врачу, проверьте наличие кетонов в моче.</w:t>
      </w:r>
    </w:p>
    <w:p w14:paraId="6F97ED8A" w14:textId="77777777" w:rsidR="00EF4E8B" w:rsidRPr="00EF4E8B" w:rsidRDefault="00EF4E8B" w:rsidP="00EF4E8B">
      <w:pPr>
        <w:rPr>
          <w:sz w:val="28"/>
          <w:szCs w:val="28"/>
        </w:rPr>
      </w:pPr>
      <w:r w:rsidRPr="00EF4E8B">
        <w:rPr>
          <w:sz w:val="28"/>
          <w:szCs w:val="28"/>
        </w:rPr>
        <w:t>5.3. Ошибка «</w:t>
      </w:r>
      <w:proofErr w:type="spellStart"/>
      <w:r w:rsidRPr="00EF4E8B">
        <w:rPr>
          <w:sz w:val="28"/>
          <w:szCs w:val="28"/>
        </w:rPr>
        <w:t>Er</w:t>
      </w:r>
      <w:proofErr w:type="spellEnd"/>
      <w:r w:rsidRPr="00EF4E8B">
        <w:rPr>
          <w:sz w:val="28"/>
          <w:szCs w:val="28"/>
        </w:rPr>
        <w:t>» – недостаточный объём крови или повреждённая полоска. Повторите измерение с новой полоской.</w:t>
      </w:r>
    </w:p>
    <w:p w14:paraId="3280C53D" w14:textId="77777777" w:rsidR="00EF4E8B" w:rsidRPr="00EF4E8B" w:rsidRDefault="00EF4E8B" w:rsidP="00EF4E8B">
      <w:pPr>
        <w:rPr>
          <w:sz w:val="28"/>
          <w:szCs w:val="28"/>
        </w:rPr>
      </w:pPr>
      <w:r w:rsidRPr="00EF4E8B">
        <w:rPr>
          <w:sz w:val="28"/>
          <w:szCs w:val="28"/>
        </w:rPr>
        <w:t>5.4. Регулярно проводите контроль точности с помощью контрольного раствора (каждые 3 месяца или при вскрытии новой упаковки полосок).</w:t>
      </w:r>
    </w:p>
    <w:p w14:paraId="111B839D" w14:textId="77777777" w:rsidR="00EF4E8B" w:rsidRPr="00EF4E8B" w:rsidRDefault="00EF4E8B" w:rsidP="00EF4E8B">
      <w:pPr>
        <w:rPr>
          <w:sz w:val="28"/>
          <w:szCs w:val="28"/>
        </w:rPr>
      </w:pPr>
    </w:p>
    <w:p w14:paraId="7B8AD54A" w14:textId="618D2689" w:rsidR="00D84AF6" w:rsidRDefault="00EF4E8B" w:rsidP="00EF4E8B">
      <w:pPr>
        <w:rPr>
          <w:sz w:val="28"/>
          <w:szCs w:val="28"/>
        </w:rPr>
      </w:pPr>
      <w:r w:rsidRPr="00EF4E8B">
        <w:rPr>
          <w:b/>
          <w:bCs/>
          <w:sz w:val="28"/>
          <w:szCs w:val="28"/>
        </w:rPr>
        <w:t xml:space="preserve">ВНИМАНИЕ: </w:t>
      </w:r>
      <w:r w:rsidRPr="00EF4E8B">
        <w:rPr>
          <w:sz w:val="28"/>
          <w:szCs w:val="28"/>
        </w:rPr>
        <w:t>Глюкометр не заменяет лабораторную диагностику. При расхождениях результатов более 15 % или ухудшении самочувствия обратитесь к лечащему врачу.</w:t>
      </w:r>
    </w:p>
    <w:p w14:paraId="7F0C4E07" w14:textId="77777777" w:rsidR="00D84AF6" w:rsidRDefault="00D84AF6">
      <w:pPr>
        <w:spacing w:after="160" w:line="278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3A6D02C" w14:textId="29EB22FE" w:rsidR="00EF4E8B" w:rsidRPr="008E583A" w:rsidRDefault="008E583A" w:rsidP="008E583A">
      <w:pPr>
        <w:pStyle w:val="2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30" w:name="_Toc226326190"/>
      <w:r w:rsidRPr="008E583A">
        <w:rPr>
          <w:rFonts w:ascii="Times New Roman" w:hAnsi="Times New Roman" w:cs="Times New Roman"/>
          <w:b/>
          <w:bCs/>
          <w:color w:val="000000" w:themeColor="text1"/>
        </w:rPr>
        <w:lastRenderedPageBreak/>
        <w:t>Приложение 7</w:t>
      </w:r>
      <w:bookmarkEnd w:id="30"/>
    </w:p>
    <w:p w14:paraId="66975129" w14:textId="77777777" w:rsidR="008E583A" w:rsidRDefault="008E583A" w:rsidP="00EF4E8B">
      <w:pPr>
        <w:rPr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69"/>
        <w:gridCol w:w="1420"/>
        <w:gridCol w:w="2171"/>
        <w:gridCol w:w="1261"/>
        <w:gridCol w:w="1556"/>
        <w:gridCol w:w="1668"/>
      </w:tblGrid>
      <w:tr w:rsidR="008E583A" w:rsidRPr="008E583A" w14:paraId="5197692F" w14:textId="77777777" w:rsidTr="008E583A">
        <w:trPr>
          <w:cantSplit/>
          <w:trHeight w:val="2607"/>
        </w:trPr>
        <w:tc>
          <w:tcPr>
            <w:tcW w:w="1271" w:type="dxa"/>
            <w:textDirection w:val="tbRl"/>
          </w:tcPr>
          <w:p w14:paraId="30E2758E" w14:textId="77777777" w:rsidR="008E583A" w:rsidRPr="008E583A" w:rsidRDefault="008E583A" w:rsidP="008E583A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8E583A">
              <w:rPr>
                <w:b/>
                <w:bCs/>
                <w:sz w:val="28"/>
                <w:szCs w:val="28"/>
              </w:rPr>
              <w:t>Код по МКБ-10</w:t>
            </w:r>
          </w:p>
        </w:tc>
        <w:tc>
          <w:tcPr>
            <w:tcW w:w="1408" w:type="dxa"/>
            <w:textDirection w:val="tbRl"/>
          </w:tcPr>
          <w:p w14:paraId="7AC49E87" w14:textId="77777777" w:rsidR="008E583A" w:rsidRPr="008E583A" w:rsidRDefault="008E583A" w:rsidP="008E583A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8E583A">
              <w:rPr>
                <w:b/>
                <w:bCs/>
                <w:sz w:val="28"/>
                <w:szCs w:val="28"/>
              </w:rPr>
              <w:t>Наименование заболевания</w:t>
            </w:r>
          </w:p>
        </w:tc>
        <w:tc>
          <w:tcPr>
            <w:tcW w:w="2175" w:type="dxa"/>
            <w:textDirection w:val="tbRl"/>
          </w:tcPr>
          <w:p w14:paraId="640287FE" w14:textId="77777777" w:rsidR="008E583A" w:rsidRPr="008E583A" w:rsidRDefault="008E583A" w:rsidP="008E583A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8E583A">
              <w:rPr>
                <w:b/>
                <w:bCs/>
                <w:sz w:val="28"/>
                <w:szCs w:val="28"/>
              </w:rPr>
              <w:t>Всего зарегистрировано</w:t>
            </w:r>
          </w:p>
        </w:tc>
        <w:tc>
          <w:tcPr>
            <w:tcW w:w="1262" w:type="dxa"/>
            <w:textDirection w:val="tbRl"/>
          </w:tcPr>
          <w:p w14:paraId="50280B4A" w14:textId="77777777" w:rsidR="008E583A" w:rsidRPr="008E583A" w:rsidRDefault="008E583A" w:rsidP="008E583A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8E583A">
              <w:rPr>
                <w:b/>
                <w:bCs/>
                <w:sz w:val="28"/>
                <w:szCs w:val="28"/>
              </w:rPr>
              <w:t>Впервые выявлено</w:t>
            </w:r>
          </w:p>
        </w:tc>
        <w:tc>
          <w:tcPr>
            <w:tcW w:w="1558" w:type="dxa"/>
            <w:textDirection w:val="tbRl"/>
          </w:tcPr>
          <w:p w14:paraId="2B4604EE" w14:textId="77777777" w:rsidR="008E583A" w:rsidRPr="008E583A" w:rsidRDefault="008E583A" w:rsidP="008E583A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8E583A">
              <w:rPr>
                <w:b/>
                <w:bCs/>
                <w:sz w:val="28"/>
                <w:szCs w:val="28"/>
              </w:rPr>
              <w:t>Взято под Д-наблюдение</w:t>
            </w:r>
          </w:p>
        </w:tc>
        <w:tc>
          <w:tcPr>
            <w:tcW w:w="1671" w:type="dxa"/>
            <w:textDirection w:val="tbRl"/>
          </w:tcPr>
          <w:p w14:paraId="3837D948" w14:textId="77777777" w:rsidR="008E583A" w:rsidRPr="008E583A" w:rsidRDefault="008E583A" w:rsidP="008E583A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8E583A">
              <w:rPr>
                <w:b/>
                <w:bCs/>
                <w:sz w:val="28"/>
                <w:szCs w:val="28"/>
              </w:rPr>
              <w:t>Выявлено при профосмотре</w:t>
            </w:r>
          </w:p>
        </w:tc>
      </w:tr>
      <w:tr w:rsidR="008E583A" w:rsidRPr="008E583A" w14:paraId="424844B3" w14:textId="77777777" w:rsidTr="008E583A">
        <w:tc>
          <w:tcPr>
            <w:tcW w:w="1271" w:type="dxa"/>
          </w:tcPr>
          <w:p w14:paraId="38AB1B99" w14:textId="77777777" w:rsidR="008E583A" w:rsidRPr="008E583A" w:rsidRDefault="008E583A" w:rsidP="00F30FCD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E10-E14</w:t>
            </w:r>
          </w:p>
        </w:tc>
        <w:tc>
          <w:tcPr>
            <w:tcW w:w="1408" w:type="dxa"/>
          </w:tcPr>
          <w:p w14:paraId="174E8929" w14:textId="77777777" w:rsidR="008E583A" w:rsidRPr="008E583A" w:rsidRDefault="008E583A" w:rsidP="00F30FCD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Сахарный диабет (все типы)</w:t>
            </w:r>
          </w:p>
        </w:tc>
        <w:tc>
          <w:tcPr>
            <w:tcW w:w="2175" w:type="dxa"/>
          </w:tcPr>
          <w:p w14:paraId="3AF0B5CC" w14:textId="77777777" w:rsidR="008E583A" w:rsidRPr="008E583A" w:rsidRDefault="008E583A" w:rsidP="00F30FCD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5066</w:t>
            </w:r>
          </w:p>
        </w:tc>
        <w:tc>
          <w:tcPr>
            <w:tcW w:w="1262" w:type="dxa"/>
          </w:tcPr>
          <w:p w14:paraId="3F7B2D06" w14:textId="77777777" w:rsidR="008E583A" w:rsidRPr="008E583A" w:rsidRDefault="008E583A" w:rsidP="00F30FCD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1127</w:t>
            </w:r>
          </w:p>
        </w:tc>
        <w:tc>
          <w:tcPr>
            <w:tcW w:w="1558" w:type="dxa"/>
          </w:tcPr>
          <w:p w14:paraId="737B17D1" w14:textId="77777777" w:rsidR="008E583A" w:rsidRPr="008E583A" w:rsidRDefault="008E583A" w:rsidP="00F30FCD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4666</w:t>
            </w:r>
          </w:p>
        </w:tc>
        <w:tc>
          <w:tcPr>
            <w:tcW w:w="1671" w:type="dxa"/>
          </w:tcPr>
          <w:p w14:paraId="544DA88E" w14:textId="77777777" w:rsidR="008E583A" w:rsidRPr="008E583A" w:rsidRDefault="008E583A" w:rsidP="00F30FCD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78</w:t>
            </w:r>
          </w:p>
        </w:tc>
      </w:tr>
      <w:tr w:rsidR="008E583A" w:rsidRPr="008E583A" w14:paraId="62B48065" w14:textId="77777777" w:rsidTr="008E583A">
        <w:tc>
          <w:tcPr>
            <w:tcW w:w="1271" w:type="dxa"/>
          </w:tcPr>
          <w:p w14:paraId="69805D31" w14:textId="77777777" w:rsidR="008E583A" w:rsidRPr="008E583A" w:rsidRDefault="008E583A" w:rsidP="00F30FCD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E10</w:t>
            </w:r>
          </w:p>
        </w:tc>
        <w:tc>
          <w:tcPr>
            <w:tcW w:w="1408" w:type="dxa"/>
          </w:tcPr>
          <w:p w14:paraId="7C841CA7" w14:textId="77777777" w:rsidR="008E583A" w:rsidRPr="008E583A" w:rsidRDefault="008E583A" w:rsidP="00F30FCD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Сахарный диабет 1 типа</w:t>
            </w:r>
          </w:p>
        </w:tc>
        <w:tc>
          <w:tcPr>
            <w:tcW w:w="2175" w:type="dxa"/>
          </w:tcPr>
          <w:p w14:paraId="734C3C89" w14:textId="77777777" w:rsidR="008E583A" w:rsidRPr="008E583A" w:rsidRDefault="008E583A" w:rsidP="00F30FCD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228</w:t>
            </w:r>
          </w:p>
        </w:tc>
        <w:tc>
          <w:tcPr>
            <w:tcW w:w="1262" w:type="dxa"/>
          </w:tcPr>
          <w:p w14:paraId="4EBB3600" w14:textId="77777777" w:rsidR="008E583A" w:rsidRPr="008E583A" w:rsidRDefault="008E583A" w:rsidP="00F30FCD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48</w:t>
            </w:r>
          </w:p>
        </w:tc>
        <w:tc>
          <w:tcPr>
            <w:tcW w:w="1558" w:type="dxa"/>
          </w:tcPr>
          <w:p w14:paraId="7F137CEE" w14:textId="77777777" w:rsidR="008E583A" w:rsidRPr="008E583A" w:rsidRDefault="008E583A" w:rsidP="00F30FCD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227</w:t>
            </w:r>
          </w:p>
        </w:tc>
        <w:tc>
          <w:tcPr>
            <w:tcW w:w="1671" w:type="dxa"/>
          </w:tcPr>
          <w:p w14:paraId="29ACBBFC" w14:textId="77777777" w:rsidR="008E583A" w:rsidRPr="008E583A" w:rsidRDefault="008E583A" w:rsidP="00F30FCD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4</w:t>
            </w:r>
          </w:p>
        </w:tc>
      </w:tr>
      <w:tr w:rsidR="008E583A" w:rsidRPr="00EF4E8B" w14:paraId="4CC62AD4" w14:textId="77777777" w:rsidTr="008E583A">
        <w:tc>
          <w:tcPr>
            <w:tcW w:w="1271" w:type="dxa"/>
          </w:tcPr>
          <w:p w14:paraId="41AE9854" w14:textId="77777777" w:rsidR="008E583A" w:rsidRPr="008E583A" w:rsidRDefault="008E583A" w:rsidP="00F30FCD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E11</w:t>
            </w:r>
          </w:p>
        </w:tc>
        <w:tc>
          <w:tcPr>
            <w:tcW w:w="1408" w:type="dxa"/>
          </w:tcPr>
          <w:p w14:paraId="6216AF19" w14:textId="77777777" w:rsidR="008E583A" w:rsidRPr="008E583A" w:rsidRDefault="008E583A" w:rsidP="00F30FCD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Сахарный диабет 2 типа</w:t>
            </w:r>
          </w:p>
        </w:tc>
        <w:tc>
          <w:tcPr>
            <w:tcW w:w="2175" w:type="dxa"/>
          </w:tcPr>
          <w:p w14:paraId="1B483118" w14:textId="77777777" w:rsidR="008E583A" w:rsidRPr="008E583A" w:rsidRDefault="008E583A" w:rsidP="00F30FCD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4838</w:t>
            </w:r>
          </w:p>
        </w:tc>
        <w:tc>
          <w:tcPr>
            <w:tcW w:w="1262" w:type="dxa"/>
          </w:tcPr>
          <w:p w14:paraId="3B90257C" w14:textId="77777777" w:rsidR="008E583A" w:rsidRPr="008E583A" w:rsidRDefault="008E583A" w:rsidP="00F30FCD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1079</w:t>
            </w:r>
          </w:p>
        </w:tc>
        <w:tc>
          <w:tcPr>
            <w:tcW w:w="1558" w:type="dxa"/>
          </w:tcPr>
          <w:p w14:paraId="23FACFA1" w14:textId="77777777" w:rsidR="008E583A" w:rsidRPr="008E583A" w:rsidRDefault="008E583A" w:rsidP="00F30FCD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4439</w:t>
            </w:r>
          </w:p>
        </w:tc>
        <w:tc>
          <w:tcPr>
            <w:tcW w:w="1671" w:type="dxa"/>
          </w:tcPr>
          <w:p w14:paraId="67FC1533" w14:textId="77777777" w:rsidR="008E583A" w:rsidRPr="00EF4E8B" w:rsidRDefault="008E583A" w:rsidP="008E583A">
            <w:pPr>
              <w:keepNext/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66</w:t>
            </w:r>
          </w:p>
        </w:tc>
      </w:tr>
    </w:tbl>
    <w:p w14:paraId="772AC846" w14:textId="599D7100" w:rsidR="008E583A" w:rsidRDefault="008E583A" w:rsidP="008E583A">
      <w:pPr>
        <w:pStyle w:val="af3"/>
        <w:jc w:val="center"/>
        <w:rPr>
          <w:color w:val="000000" w:themeColor="text1"/>
          <w:sz w:val="24"/>
          <w:szCs w:val="24"/>
        </w:rPr>
      </w:pPr>
      <w:r w:rsidRPr="008E583A">
        <w:rPr>
          <w:color w:val="000000" w:themeColor="text1"/>
          <w:sz w:val="24"/>
          <w:szCs w:val="24"/>
        </w:rPr>
        <w:t xml:space="preserve">Таблица </w:t>
      </w:r>
      <w:r w:rsidRPr="008E583A">
        <w:rPr>
          <w:color w:val="000000" w:themeColor="text1"/>
          <w:sz w:val="24"/>
          <w:szCs w:val="24"/>
        </w:rPr>
        <w:fldChar w:fldCharType="begin"/>
      </w:r>
      <w:r w:rsidRPr="008E583A">
        <w:rPr>
          <w:color w:val="000000" w:themeColor="text1"/>
          <w:sz w:val="24"/>
          <w:szCs w:val="24"/>
        </w:rPr>
        <w:instrText xml:space="preserve"> SEQ Таблица \* ARABIC </w:instrText>
      </w:r>
      <w:r w:rsidRPr="008E583A">
        <w:rPr>
          <w:color w:val="000000" w:themeColor="text1"/>
          <w:sz w:val="24"/>
          <w:szCs w:val="24"/>
        </w:rPr>
        <w:fldChar w:fldCharType="separate"/>
      </w:r>
      <w:r w:rsidR="00BD2155">
        <w:rPr>
          <w:noProof/>
          <w:color w:val="000000" w:themeColor="text1"/>
          <w:sz w:val="24"/>
          <w:szCs w:val="24"/>
        </w:rPr>
        <w:t>2</w:t>
      </w:r>
      <w:r w:rsidRPr="008E583A">
        <w:rPr>
          <w:color w:val="000000" w:themeColor="text1"/>
          <w:sz w:val="24"/>
          <w:szCs w:val="24"/>
        </w:rPr>
        <w:fldChar w:fldCharType="end"/>
      </w:r>
      <w:r w:rsidRPr="008E583A">
        <w:rPr>
          <w:color w:val="000000" w:themeColor="text1"/>
          <w:sz w:val="24"/>
          <w:szCs w:val="24"/>
        </w:rPr>
        <w:t>. Сведения о числе заболеваний, зарегистрированных у пациентов (Форма №12, раздел 5.2)</w:t>
      </w:r>
    </w:p>
    <w:p w14:paraId="0D295303" w14:textId="77777777" w:rsidR="008E583A" w:rsidRPr="008E583A" w:rsidRDefault="008E583A" w:rsidP="008E583A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86"/>
        <w:gridCol w:w="2090"/>
        <w:gridCol w:w="1536"/>
        <w:gridCol w:w="1685"/>
        <w:gridCol w:w="1357"/>
        <w:gridCol w:w="1391"/>
      </w:tblGrid>
      <w:tr w:rsidR="008E583A" w:rsidRPr="008E583A" w14:paraId="68325C3B" w14:textId="77777777" w:rsidTr="008E583A">
        <w:tc>
          <w:tcPr>
            <w:tcW w:w="1557" w:type="dxa"/>
          </w:tcPr>
          <w:p w14:paraId="52EBA459" w14:textId="77777777" w:rsidR="008E583A" w:rsidRPr="008E583A" w:rsidRDefault="008E583A" w:rsidP="00280C1E">
            <w:pPr>
              <w:rPr>
                <w:b/>
                <w:bCs/>
                <w:sz w:val="28"/>
                <w:szCs w:val="28"/>
              </w:rPr>
            </w:pPr>
            <w:r w:rsidRPr="008E583A">
              <w:rPr>
                <w:b/>
                <w:bCs/>
                <w:sz w:val="28"/>
                <w:szCs w:val="28"/>
              </w:rPr>
              <w:t>Код по МКБ-10</w:t>
            </w:r>
          </w:p>
        </w:tc>
        <w:tc>
          <w:tcPr>
            <w:tcW w:w="1557" w:type="dxa"/>
          </w:tcPr>
          <w:p w14:paraId="350CBD6E" w14:textId="77777777" w:rsidR="008E583A" w:rsidRPr="008E583A" w:rsidRDefault="008E583A" w:rsidP="00280C1E">
            <w:pPr>
              <w:rPr>
                <w:b/>
                <w:bCs/>
                <w:sz w:val="28"/>
                <w:szCs w:val="28"/>
              </w:rPr>
            </w:pPr>
            <w:r w:rsidRPr="008E583A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557" w:type="dxa"/>
          </w:tcPr>
          <w:p w14:paraId="44CBE94C" w14:textId="77777777" w:rsidR="008E583A" w:rsidRPr="008E583A" w:rsidRDefault="008E583A" w:rsidP="00280C1E">
            <w:pPr>
              <w:rPr>
                <w:b/>
                <w:bCs/>
                <w:sz w:val="28"/>
                <w:szCs w:val="28"/>
              </w:rPr>
            </w:pPr>
            <w:r w:rsidRPr="008E583A">
              <w:rPr>
                <w:b/>
                <w:bCs/>
                <w:sz w:val="28"/>
                <w:szCs w:val="28"/>
              </w:rPr>
              <w:t>Выписано</w:t>
            </w:r>
          </w:p>
        </w:tc>
        <w:tc>
          <w:tcPr>
            <w:tcW w:w="1558" w:type="dxa"/>
          </w:tcPr>
          <w:p w14:paraId="5DC1D542" w14:textId="77777777" w:rsidR="008E583A" w:rsidRPr="008E583A" w:rsidRDefault="008E583A" w:rsidP="00280C1E">
            <w:pPr>
              <w:rPr>
                <w:b/>
                <w:bCs/>
                <w:sz w:val="28"/>
                <w:szCs w:val="28"/>
              </w:rPr>
            </w:pPr>
            <w:r w:rsidRPr="008E583A">
              <w:rPr>
                <w:b/>
                <w:bCs/>
                <w:sz w:val="28"/>
                <w:szCs w:val="28"/>
              </w:rPr>
              <w:t>Доставлено экстренно</w:t>
            </w:r>
          </w:p>
        </w:tc>
        <w:tc>
          <w:tcPr>
            <w:tcW w:w="1558" w:type="dxa"/>
          </w:tcPr>
          <w:p w14:paraId="701F3E35" w14:textId="77777777" w:rsidR="008E583A" w:rsidRPr="008E583A" w:rsidRDefault="008E583A" w:rsidP="00280C1E">
            <w:pPr>
              <w:rPr>
                <w:b/>
                <w:bCs/>
                <w:sz w:val="28"/>
                <w:szCs w:val="28"/>
              </w:rPr>
            </w:pPr>
            <w:r w:rsidRPr="008E583A">
              <w:rPr>
                <w:b/>
                <w:bCs/>
                <w:sz w:val="28"/>
                <w:szCs w:val="28"/>
              </w:rPr>
              <w:t>Койко-дней</w:t>
            </w:r>
          </w:p>
        </w:tc>
        <w:tc>
          <w:tcPr>
            <w:tcW w:w="1558" w:type="dxa"/>
          </w:tcPr>
          <w:p w14:paraId="79A27368" w14:textId="77777777" w:rsidR="008E583A" w:rsidRPr="008E583A" w:rsidRDefault="008E583A" w:rsidP="00280C1E">
            <w:pPr>
              <w:rPr>
                <w:b/>
                <w:bCs/>
                <w:sz w:val="28"/>
                <w:szCs w:val="28"/>
              </w:rPr>
            </w:pPr>
            <w:r w:rsidRPr="008E583A">
              <w:rPr>
                <w:b/>
                <w:bCs/>
                <w:sz w:val="28"/>
                <w:szCs w:val="28"/>
              </w:rPr>
              <w:t>Умерло</w:t>
            </w:r>
          </w:p>
        </w:tc>
      </w:tr>
      <w:tr w:rsidR="008E583A" w:rsidRPr="008E583A" w14:paraId="33CB44A7" w14:textId="77777777" w:rsidTr="008E583A">
        <w:tc>
          <w:tcPr>
            <w:tcW w:w="1557" w:type="dxa"/>
          </w:tcPr>
          <w:p w14:paraId="6F094296" w14:textId="77777777" w:rsidR="008E583A" w:rsidRPr="008E583A" w:rsidRDefault="008E583A" w:rsidP="00280C1E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E10-E14</w:t>
            </w:r>
          </w:p>
        </w:tc>
        <w:tc>
          <w:tcPr>
            <w:tcW w:w="1557" w:type="dxa"/>
          </w:tcPr>
          <w:p w14:paraId="514C57B2" w14:textId="77777777" w:rsidR="008E583A" w:rsidRPr="008E583A" w:rsidRDefault="008E583A" w:rsidP="00280C1E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Сахарный диабет</w:t>
            </w:r>
          </w:p>
        </w:tc>
        <w:tc>
          <w:tcPr>
            <w:tcW w:w="1557" w:type="dxa"/>
          </w:tcPr>
          <w:p w14:paraId="78CD3462" w14:textId="77777777" w:rsidR="008E583A" w:rsidRPr="008E583A" w:rsidRDefault="008E583A" w:rsidP="00280C1E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1022</w:t>
            </w:r>
          </w:p>
        </w:tc>
        <w:tc>
          <w:tcPr>
            <w:tcW w:w="1558" w:type="dxa"/>
          </w:tcPr>
          <w:p w14:paraId="735F82F1" w14:textId="77777777" w:rsidR="008E583A" w:rsidRPr="008E583A" w:rsidRDefault="008E583A" w:rsidP="00280C1E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92</w:t>
            </w:r>
          </w:p>
        </w:tc>
        <w:tc>
          <w:tcPr>
            <w:tcW w:w="1558" w:type="dxa"/>
          </w:tcPr>
          <w:p w14:paraId="322F54C2" w14:textId="77777777" w:rsidR="008E583A" w:rsidRPr="008E583A" w:rsidRDefault="008E583A" w:rsidP="00280C1E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11035</w:t>
            </w:r>
          </w:p>
        </w:tc>
        <w:tc>
          <w:tcPr>
            <w:tcW w:w="1558" w:type="dxa"/>
          </w:tcPr>
          <w:p w14:paraId="5CD35E08" w14:textId="77777777" w:rsidR="008E583A" w:rsidRPr="008E583A" w:rsidRDefault="008E583A" w:rsidP="00280C1E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14</w:t>
            </w:r>
          </w:p>
        </w:tc>
      </w:tr>
      <w:tr w:rsidR="008E583A" w:rsidRPr="008E583A" w14:paraId="34F66C59" w14:textId="77777777" w:rsidTr="008E583A">
        <w:tc>
          <w:tcPr>
            <w:tcW w:w="1557" w:type="dxa"/>
          </w:tcPr>
          <w:p w14:paraId="18159C27" w14:textId="77777777" w:rsidR="008E583A" w:rsidRPr="008E583A" w:rsidRDefault="008E583A" w:rsidP="00280C1E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E10</w:t>
            </w:r>
          </w:p>
        </w:tc>
        <w:tc>
          <w:tcPr>
            <w:tcW w:w="1557" w:type="dxa"/>
          </w:tcPr>
          <w:p w14:paraId="101443B6" w14:textId="77777777" w:rsidR="008E583A" w:rsidRPr="008E583A" w:rsidRDefault="008E583A" w:rsidP="00280C1E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Сахарный диабет 1 типа</w:t>
            </w:r>
          </w:p>
        </w:tc>
        <w:tc>
          <w:tcPr>
            <w:tcW w:w="1557" w:type="dxa"/>
          </w:tcPr>
          <w:p w14:paraId="747651CA" w14:textId="77777777" w:rsidR="008E583A" w:rsidRPr="008E583A" w:rsidRDefault="008E583A" w:rsidP="00280C1E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82</w:t>
            </w:r>
          </w:p>
        </w:tc>
        <w:tc>
          <w:tcPr>
            <w:tcW w:w="1558" w:type="dxa"/>
          </w:tcPr>
          <w:p w14:paraId="7A2CA6D1" w14:textId="77777777" w:rsidR="008E583A" w:rsidRPr="008E583A" w:rsidRDefault="008E583A" w:rsidP="00280C1E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24</w:t>
            </w:r>
          </w:p>
        </w:tc>
        <w:tc>
          <w:tcPr>
            <w:tcW w:w="1558" w:type="dxa"/>
          </w:tcPr>
          <w:p w14:paraId="1E08AA9F" w14:textId="77777777" w:rsidR="008E583A" w:rsidRPr="008E583A" w:rsidRDefault="008E583A" w:rsidP="00280C1E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821</w:t>
            </w:r>
          </w:p>
        </w:tc>
        <w:tc>
          <w:tcPr>
            <w:tcW w:w="1558" w:type="dxa"/>
          </w:tcPr>
          <w:p w14:paraId="4D8651A1" w14:textId="77777777" w:rsidR="008E583A" w:rsidRPr="008E583A" w:rsidRDefault="008E583A" w:rsidP="00280C1E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1</w:t>
            </w:r>
          </w:p>
        </w:tc>
      </w:tr>
      <w:tr w:rsidR="008E583A" w:rsidRPr="008E583A" w14:paraId="0270255A" w14:textId="77777777" w:rsidTr="008E583A">
        <w:tc>
          <w:tcPr>
            <w:tcW w:w="1557" w:type="dxa"/>
          </w:tcPr>
          <w:p w14:paraId="6CA76A85" w14:textId="77777777" w:rsidR="008E583A" w:rsidRPr="008E583A" w:rsidRDefault="008E583A" w:rsidP="00280C1E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E11</w:t>
            </w:r>
          </w:p>
        </w:tc>
        <w:tc>
          <w:tcPr>
            <w:tcW w:w="1557" w:type="dxa"/>
          </w:tcPr>
          <w:p w14:paraId="6DAE6880" w14:textId="77777777" w:rsidR="008E583A" w:rsidRPr="008E583A" w:rsidRDefault="008E583A" w:rsidP="00280C1E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Сахарный диабет 2 типа</w:t>
            </w:r>
          </w:p>
        </w:tc>
        <w:tc>
          <w:tcPr>
            <w:tcW w:w="1557" w:type="dxa"/>
          </w:tcPr>
          <w:p w14:paraId="56EBDDD3" w14:textId="77777777" w:rsidR="008E583A" w:rsidRPr="008E583A" w:rsidRDefault="008E583A" w:rsidP="00280C1E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940</w:t>
            </w:r>
          </w:p>
        </w:tc>
        <w:tc>
          <w:tcPr>
            <w:tcW w:w="1558" w:type="dxa"/>
          </w:tcPr>
          <w:p w14:paraId="31A9D413" w14:textId="77777777" w:rsidR="008E583A" w:rsidRPr="008E583A" w:rsidRDefault="008E583A" w:rsidP="00280C1E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68</w:t>
            </w:r>
          </w:p>
        </w:tc>
        <w:tc>
          <w:tcPr>
            <w:tcW w:w="1558" w:type="dxa"/>
          </w:tcPr>
          <w:p w14:paraId="5B39B05F" w14:textId="77777777" w:rsidR="008E583A" w:rsidRPr="008E583A" w:rsidRDefault="008E583A" w:rsidP="00280C1E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10214</w:t>
            </w:r>
          </w:p>
        </w:tc>
        <w:tc>
          <w:tcPr>
            <w:tcW w:w="1558" w:type="dxa"/>
          </w:tcPr>
          <w:p w14:paraId="4F3013B0" w14:textId="77777777" w:rsidR="008E583A" w:rsidRPr="008E583A" w:rsidRDefault="008E583A" w:rsidP="008E583A">
            <w:pPr>
              <w:keepNext/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11</w:t>
            </w:r>
          </w:p>
        </w:tc>
      </w:tr>
    </w:tbl>
    <w:p w14:paraId="1D1C584B" w14:textId="7D5BC204" w:rsidR="008E583A" w:rsidRDefault="008E583A" w:rsidP="008E583A">
      <w:pPr>
        <w:pStyle w:val="af3"/>
        <w:jc w:val="center"/>
        <w:rPr>
          <w:color w:val="000000" w:themeColor="text1"/>
          <w:sz w:val="24"/>
          <w:szCs w:val="24"/>
        </w:rPr>
      </w:pPr>
      <w:r w:rsidRPr="008E583A">
        <w:rPr>
          <w:color w:val="000000" w:themeColor="text1"/>
          <w:sz w:val="24"/>
          <w:szCs w:val="24"/>
        </w:rPr>
        <w:t xml:space="preserve">Таблица </w:t>
      </w:r>
      <w:r w:rsidRPr="008E583A">
        <w:rPr>
          <w:color w:val="000000" w:themeColor="text1"/>
          <w:sz w:val="24"/>
          <w:szCs w:val="24"/>
        </w:rPr>
        <w:fldChar w:fldCharType="begin"/>
      </w:r>
      <w:r w:rsidRPr="008E583A">
        <w:rPr>
          <w:color w:val="000000" w:themeColor="text1"/>
          <w:sz w:val="24"/>
          <w:szCs w:val="24"/>
        </w:rPr>
        <w:instrText xml:space="preserve"> SEQ Таблица \* ARABIC </w:instrText>
      </w:r>
      <w:r w:rsidRPr="008E583A">
        <w:rPr>
          <w:color w:val="000000" w:themeColor="text1"/>
          <w:sz w:val="24"/>
          <w:szCs w:val="24"/>
        </w:rPr>
        <w:fldChar w:fldCharType="separate"/>
      </w:r>
      <w:r w:rsidR="00BD2155">
        <w:rPr>
          <w:noProof/>
          <w:color w:val="000000" w:themeColor="text1"/>
          <w:sz w:val="24"/>
          <w:szCs w:val="24"/>
        </w:rPr>
        <w:t>3</w:t>
      </w:r>
      <w:r w:rsidRPr="008E583A">
        <w:rPr>
          <w:color w:val="000000" w:themeColor="text1"/>
          <w:sz w:val="24"/>
          <w:szCs w:val="24"/>
        </w:rPr>
        <w:fldChar w:fldCharType="end"/>
      </w:r>
      <w:r w:rsidRPr="008E583A">
        <w:rPr>
          <w:color w:val="000000" w:themeColor="text1"/>
          <w:sz w:val="24"/>
          <w:szCs w:val="24"/>
        </w:rPr>
        <w:t>. Сведения о стационарной помощи (Форма №14, раздел 1, стр. 5.4)</w:t>
      </w:r>
    </w:p>
    <w:p w14:paraId="6A6F2D27" w14:textId="77777777" w:rsidR="008E583A" w:rsidRDefault="008E583A" w:rsidP="008E583A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E583A" w:rsidRPr="008E583A" w14:paraId="229612E9" w14:textId="77777777" w:rsidTr="008E583A">
        <w:tc>
          <w:tcPr>
            <w:tcW w:w="4672" w:type="dxa"/>
          </w:tcPr>
          <w:p w14:paraId="0CBA3C5C" w14:textId="77777777" w:rsidR="008E583A" w:rsidRPr="008E583A" w:rsidRDefault="008E583A" w:rsidP="0046270B">
            <w:pPr>
              <w:rPr>
                <w:b/>
                <w:bCs/>
                <w:sz w:val="28"/>
                <w:szCs w:val="28"/>
              </w:rPr>
            </w:pPr>
            <w:r w:rsidRPr="008E583A">
              <w:rPr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4673" w:type="dxa"/>
          </w:tcPr>
          <w:p w14:paraId="5FAA47EC" w14:textId="77777777" w:rsidR="008E583A" w:rsidRPr="008E583A" w:rsidRDefault="008E583A" w:rsidP="0046270B">
            <w:pPr>
              <w:rPr>
                <w:b/>
                <w:bCs/>
                <w:sz w:val="28"/>
                <w:szCs w:val="28"/>
              </w:rPr>
            </w:pPr>
            <w:r w:rsidRPr="008E583A">
              <w:rPr>
                <w:b/>
                <w:bCs/>
                <w:sz w:val="28"/>
                <w:szCs w:val="28"/>
              </w:rPr>
              <w:t>Число пациентов</w:t>
            </w:r>
          </w:p>
        </w:tc>
      </w:tr>
      <w:tr w:rsidR="008E583A" w:rsidRPr="008E583A" w14:paraId="07436CC1" w14:textId="77777777" w:rsidTr="008E583A">
        <w:tc>
          <w:tcPr>
            <w:tcW w:w="4672" w:type="dxa"/>
          </w:tcPr>
          <w:p w14:paraId="726036E1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0–14 лет</w:t>
            </w:r>
          </w:p>
        </w:tc>
        <w:tc>
          <w:tcPr>
            <w:tcW w:w="4673" w:type="dxa"/>
          </w:tcPr>
          <w:p w14:paraId="70264574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14</w:t>
            </w:r>
          </w:p>
        </w:tc>
      </w:tr>
      <w:tr w:rsidR="008E583A" w:rsidRPr="008E583A" w14:paraId="2A2E145E" w14:textId="77777777" w:rsidTr="008E583A">
        <w:tc>
          <w:tcPr>
            <w:tcW w:w="4672" w:type="dxa"/>
          </w:tcPr>
          <w:p w14:paraId="40AFD419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15–19 лет</w:t>
            </w:r>
          </w:p>
        </w:tc>
        <w:tc>
          <w:tcPr>
            <w:tcW w:w="4673" w:type="dxa"/>
          </w:tcPr>
          <w:p w14:paraId="34688E76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6</w:t>
            </w:r>
          </w:p>
        </w:tc>
      </w:tr>
      <w:tr w:rsidR="008E583A" w:rsidRPr="008E583A" w14:paraId="351D0128" w14:textId="77777777" w:rsidTr="008E583A">
        <w:tc>
          <w:tcPr>
            <w:tcW w:w="4672" w:type="dxa"/>
          </w:tcPr>
          <w:p w14:paraId="44D02946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20–24 года</w:t>
            </w:r>
          </w:p>
        </w:tc>
        <w:tc>
          <w:tcPr>
            <w:tcW w:w="4673" w:type="dxa"/>
          </w:tcPr>
          <w:p w14:paraId="00CC3514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4</w:t>
            </w:r>
          </w:p>
        </w:tc>
      </w:tr>
      <w:tr w:rsidR="008E583A" w:rsidRPr="008E583A" w14:paraId="1BD9BEC2" w14:textId="77777777" w:rsidTr="008E583A">
        <w:tc>
          <w:tcPr>
            <w:tcW w:w="4672" w:type="dxa"/>
          </w:tcPr>
          <w:p w14:paraId="34C21A8C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25–29 лет</w:t>
            </w:r>
          </w:p>
        </w:tc>
        <w:tc>
          <w:tcPr>
            <w:tcW w:w="4673" w:type="dxa"/>
          </w:tcPr>
          <w:p w14:paraId="158148FD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1</w:t>
            </w:r>
          </w:p>
        </w:tc>
      </w:tr>
      <w:tr w:rsidR="008E583A" w:rsidRPr="008E583A" w14:paraId="745AB496" w14:textId="77777777" w:rsidTr="008E583A">
        <w:tc>
          <w:tcPr>
            <w:tcW w:w="4672" w:type="dxa"/>
          </w:tcPr>
          <w:p w14:paraId="0B77D416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30–34 года</w:t>
            </w:r>
          </w:p>
        </w:tc>
        <w:tc>
          <w:tcPr>
            <w:tcW w:w="4673" w:type="dxa"/>
          </w:tcPr>
          <w:p w14:paraId="0F100349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14</w:t>
            </w:r>
          </w:p>
        </w:tc>
      </w:tr>
      <w:tr w:rsidR="008E583A" w:rsidRPr="008E583A" w14:paraId="383EA10D" w14:textId="77777777" w:rsidTr="008E583A">
        <w:tc>
          <w:tcPr>
            <w:tcW w:w="4672" w:type="dxa"/>
          </w:tcPr>
          <w:p w14:paraId="56CED55D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35–39 лет</w:t>
            </w:r>
          </w:p>
        </w:tc>
        <w:tc>
          <w:tcPr>
            <w:tcW w:w="4673" w:type="dxa"/>
          </w:tcPr>
          <w:p w14:paraId="57DC448C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17</w:t>
            </w:r>
          </w:p>
        </w:tc>
      </w:tr>
      <w:tr w:rsidR="008E583A" w:rsidRPr="008E583A" w14:paraId="099C9100" w14:textId="77777777" w:rsidTr="008E583A">
        <w:tc>
          <w:tcPr>
            <w:tcW w:w="4672" w:type="dxa"/>
          </w:tcPr>
          <w:p w14:paraId="55B542AB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40–44 года</w:t>
            </w:r>
          </w:p>
        </w:tc>
        <w:tc>
          <w:tcPr>
            <w:tcW w:w="4673" w:type="dxa"/>
          </w:tcPr>
          <w:p w14:paraId="25CB76E2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42</w:t>
            </w:r>
          </w:p>
        </w:tc>
      </w:tr>
      <w:tr w:rsidR="008E583A" w:rsidRPr="008E583A" w14:paraId="6356C3EC" w14:textId="77777777" w:rsidTr="008E583A">
        <w:tc>
          <w:tcPr>
            <w:tcW w:w="4672" w:type="dxa"/>
          </w:tcPr>
          <w:p w14:paraId="567358C2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45–49 лет</w:t>
            </w:r>
          </w:p>
        </w:tc>
        <w:tc>
          <w:tcPr>
            <w:tcW w:w="4673" w:type="dxa"/>
          </w:tcPr>
          <w:p w14:paraId="2220E751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64</w:t>
            </w:r>
          </w:p>
        </w:tc>
      </w:tr>
      <w:tr w:rsidR="008E583A" w:rsidRPr="008E583A" w14:paraId="0CCCF297" w14:textId="77777777" w:rsidTr="008E583A">
        <w:tc>
          <w:tcPr>
            <w:tcW w:w="4672" w:type="dxa"/>
          </w:tcPr>
          <w:p w14:paraId="12A7291A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50–54 года</w:t>
            </w:r>
          </w:p>
        </w:tc>
        <w:tc>
          <w:tcPr>
            <w:tcW w:w="4673" w:type="dxa"/>
          </w:tcPr>
          <w:p w14:paraId="31E0814B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78</w:t>
            </w:r>
          </w:p>
        </w:tc>
      </w:tr>
      <w:tr w:rsidR="008E583A" w:rsidRPr="008E583A" w14:paraId="290AEBFA" w14:textId="77777777" w:rsidTr="008E583A">
        <w:tc>
          <w:tcPr>
            <w:tcW w:w="4672" w:type="dxa"/>
          </w:tcPr>
          <w:p w14:paraId="2D834441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lastRenderedPageBreak/>
              <w:t>55–59 лет</w:t>
            </w:r>
          </w:p>
        </w:tc>
        <w:tc>
          <w:tcPr>
            <w:tcW w:w="4673" w:type="dxa"/>
          </w:tcPr>
          <w:p w14:paraId="1FDE2A56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96</w:t>
            </w:r>
          </w:p>
        </w:tc>
      </w:tr>
      <w:tr w:rsidR="008E583A" w:rsidRPr="008E583A" w14:paraId="2BF7BB4E" w14:textId="77777777" w:rsidTr="008E583A">
        <w:tc>
          <w:tcPr>
            <w:tcW w:w="4672" w:type="dxa"/>
          </w:tcPr>
          <w:p w14:paraId="230B9B48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60–64 года</w:t>
            </w:r>
          </w:p>
        </w:tc>
        <w:tc>
          <w:tcPr>
            <w:tcW w:w="4673" w:type="dxa"/>
          </w:tcPr>
          <w:p w14:paraId="0F50DB3F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145</w:t>
            </w:r>
          </w:p>
        </w:tc>
      </w:tr>
      <w:tr w:rsidR="008E583A" w:rsidRPr="008E583A" w14:paraId="456499E9" w14:textId="77777777" w:rsidTr="008E583A">
        <w:tc>
          <w:tcPr>
            <w:tcW w:w="4672" w:type="dxa"/>
          </w:tcPr>
          <w:p w14:paraId="59D97ABF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65–69 лет</w:t>
            </w:r>
          </w:p>
        </w:tc>
        <w:tc>
          <w:tcPr>
            <w:tcW w:w="4673" w:type="dxa"/>
          </w:tcPr>
          <w:p w14:paraId="0746E24F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188</w:t>
            </w:r>
          </w:p>
        </w:tc>
      </w:tr>
      <w:tr w:rsidR="008E583A" w:rsidRPr="008E583A" w14:paraId="7AA7ACB2" w14:textId="77777777" w:rsidTr="008E583A">
        <w:tc>
          <w:tcPr>
            <w:tcW w:w="4672" w:type="dxa"/>
          </w:tcPr>
          <w:p w14:paraId="3F7155BD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70–74 года</w:t>
            </w:r>
          </w:p>
        </w:tc>
        <w:tc>
          <w:tcPr>
            <w:tcW w:w="4673" w:type="dxa"/>
          </w:tcPr>
          <w:p w14:paraId="79F3022F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206</w:t>
            </w:r>
          </w:p>
        </w:tc>
      </w:tr>
      <w:tr w:rsidR="008E583A" w:rsidRPr="008E583A" w14:paraId="6F9B153D" w14:textId="77777777" w:rsidTr="008E583A">
        <w:tc>
          <w:tcPr>
            <w:tcW w:w="4672" w:type="dxa"/>
          </w:tcPr>
          <w:p w14:paraId="0D9930F6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75–79 лет</w:t>
            </w:r>
          </w:p>
        </w:tc>
        <w:tc>
          <w:tcPr>
            <w:tcW w:w="4673" w:type="dxa"/>
          </w:tcPr>
          <w:p w14:paraId="48F8106E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120</w:t>
            </w:r>
          </w:p>
        </w:tc>
      </w:tr>
      <w:tr w:rsidR="008E583A" w:rsidRPr="008E583A" w14:paraId="24D5C3AA" w14:textId="77777777" w:rsidTr="008E583A">
        <w:tc>
          <w:tcPr>
            <w:tcW w:w="4672" w:type="dxa"/>
          </w:tcPr>
          <w:p w14:paraId="2B8AB7BA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80–84 года</w:t>
            </w:r>
          </w:p>
        </w:tc>
        <w:tc>
          <w:tcPr>
            <w:tcW w:w="4673" w:type="dxa"/>
          </w:tcPr>
          <w:p w14:paraId="03B72A13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32</w:t>
            </w:r>
          </w:p>
        </w:tc>
      </w:tr>
      <w:tr w:rsidR="008E583A" w:rsidRPr="008E583A" w14:paraId="65E83E7F" w14:textId="77777777" w:rsidTr="008E583A">
        <w:tc>
          <w:tcPr>
            <w:tcW w:w="4672" w:type="dxa"/>
          </w:tcPr>
          <w:p w14:paraId="37C02368" w14:textId="77777777" w:rsidR="008E583A" w:rsidRPr="008E583A" w:rsidRDefault="008E583A" w:rsidP="0046270B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85 лет и старше</w:t>
            </w:r>
          </w:p>
        </w:tc>
        <w:tc>
          <w:tcPr>
            <w:tcW w:w="4673" w:type="dxa"/>
          </w:tcPr>
          <w:p w14:paraId="611B0DAB" w14:textId="77777777" w:rsidR="008E583A" w:rsidRPr="008E583A" w:rsidRDefault="008E583A" w:rsidP="008E583A">
            <w:pPr>
              <w:keepNext/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15</w:t>
            </w:r>
          </w:p>
        </w:tc>
      </w:tr>
    </w:tbl>
    <w:p w14:paraId="728FFD53" w14:textId="75431434" w:rsidR="008E583A" w:rsidRDefault="008E583A" w:rsidP="008E583A">
      <w:pPr>
        <w:pStyle w:val="af3"/>
        <w:jc w:val="center"/>
        <w:rPr>
          <w:color w:val="000000" w:themeColor="text1"/>
          <w:sz w:val="24"/>
          <w:szCs w:val="24"/>
        </w:rPr>
      </w:pPr>
      <w:r w:rsidRPr="008E583A">
        <w:rPr>
          <w:color w:val="000000" w:themeColor="text1"/>
          <w:sz w:val="24"/>
          <w:szCs w:val="24"/>
        </w:rPr>
        <w:t xml:space="preserve">Таблица </w:t>
      </w:r>
      <w:r w:rsidRPr="008E583A">
        <w:rPr>
          <w:color w:val="000000" w:themeColor="text1"/>
          <w:sz w:val="24"/>
          <w:szCs w:val="24"/>
        </w:rPr>
        <w:fldChar w:fldCharType="begin"/>
      </w:r>
      <w:r w:rsidRPr="008E583A">
        <w:rPr>
          <w:color w:val="000000" w:themeColor="text1"/>
          <w:sz w:val="24"/>
          <w:szCs w:val="24"/>
        </w:rPr>
        <w:instrText xml:space="preserve"> SEQ Таблица \* ARABIC </w:instrText>
      </w:r>
      <w:r w:rsidRPr="008E583A">
        <w:rPr>
          <w:color w:val="000000" w:themeColor="text1"/>
          <w:sz w:val="24"/>
          <w:szCs w:val="24"/>
        </w:rPr>
        <w:fldChar w:fldCharType="separate"/>
      </w:r>
      <w:r w:rsidR="00BD2155">
        <w:rPr>
          <w:noProof/>
          <w:color w:val="000000" w:themeColor="text1"/>
          <w:sz w:val="24"/>
          <w:szCs w:val="24"/>
        </w:rPr>
        <w:t>4</w:t>
      </w:r>
      <w:r w:rsidRPr="008E583A">
        <w:rPr>
          <w:color w:val="000000" w:themeColor="text1"/>
          <w:sz w:val="24"/>
          <w:szCs w:val="24"/>
        </w:rPr>
        <w:fldChar w:fldCharType="end"/>
      </w:r>
      <w:r w:rsidRPr="008E583A">
        <w:rPr>
          <w:color w:val="000000" w:themeColor="text1"/>
          <w:sz w:val="24"/>
          <w:szCs w:val="24"/>
        </w:rPr>
        <w:t>. Возрастная структура выписанных пациентов с СД (Форма №14, табл. 2910)</w:t>
      </w:r>
    </w:p>
    <w:p w14:paraId="7936AF98" w14:textId="77777777" w:rsidR="008E583A" w:rsidRDefault="008E583A" w:rsidP="008E583A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E583A" w:rsidRPr="008E583A" w14:paraId="7A582BBD" w14:textId="77777777" w:rsidTr="008E583A">
        <w:tc>
          <w:tcPr>
            <w:tcW w:w="4672" w:type="dxa"/>
          </w:tcPr>
          <w:p w14:paraId="7CC5A411" w14:textId="77777777" w:rsidR="008E583A" w:rsidRPr="008E583A" w:rsidRDefault="008E583A" w:rsidP="00605C85">
            <w:pPr>
              <w:rPr>
                <w:b/>
                <w:bCs/>
                <w:sz w:val="28"/>
                <w:szCs w:val="28"/>
              </w:rPr>
            </w:pPr>
            <w:r w:rsidRPr="008E583A">
              <w:rPr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4673" w:type="dxa"/>
          </w:tcPr>
          <w:p w14:paraId="453416B6" w14:textId="77777777" w:rsidR="008E583A" w:rsidRPr="008E583A" w:rsidRDefault="008E583A" w:rsidP="00605C85">
            <w:pPr>
              <w:rPr>
                <w:b/>
                <w:bCs/>
                <w:sz w:val="28"/>
                <w:szCs w:val="28"/>
              </w:rPr>
            </w:pPr>
            <w:r w:rsidRPr="008E583A">
              <w:rPr>
                <w:b/>
                <w:bCs/>
                <w:sz w:val="28"/>
                <w:szCs w:val="28"/>
              </w:rPr>
              <w:t>Значение</w:t>
            </w:r>
          </w:p>
        </w:tc>
      </w:tr>
      <w:tr w:rsidR="008E583A" w:rsidRPr="008E583A" w14:paraId="1D1B9E70" w14:textId="77777777" w:rsidTr="008E583A">
        <w:tc>
          <w:tcPr>
            <w:tcW w:w="4672" w:type="dxa"/>
          </w:tcPr>
          <w:p w14:paraId="2392F9E2" w14:textId="77777777" w:rsidR="008E583A" w:rsidRPr="008E583A" w:rsidRDefault="008E583A" w:rsidP="00605C85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Всего прикреплённого населения</w:t>
            </w:r>
          </w:p>
        </w:tc>
        <w:tc>
          <w:tcPr>
            <w:tcW w:w="4673" w:type="dxa"/>
          </w:tcPr>
          <w:p w14:paraId="58890F45" w14:textId="77777777" w:rsidR="008E583A" w:rsidRPr="008E583A" w:rsidRDefault="008E583A" w:rsidP="00605C85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93 010 чел.</w:t>
            </w:r>
          </w:p>
        </w:tc>
      </w:tr>
      <w:tr w:rsidR="008E583A" w:rsidRPr="008E583A" w14:paraId="0739D055" w14:textId="77777777" w:rsidTr="008E583A">
        <w:tc>
          <w:tcPr>
            <w:tcW w:w="4672" w:type="dxa"/>
          </w:tcPr>
          <w:p w14:paraId="4799F665" w14:textId="77777777" w:rsidR="008E583A" w:rsidRPr="008E583A" w:rsidRDefault="008E583A" w:rsidP="00605C85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Взрослые (18 лет и старше)</w:t>
            </w:r>
          </w:p>
        </w:tc>
        <w:tc>
          <w:tcPr>
            <w:tcW w:w="4673" w:type="dxa"/>
          </w:tcPr>
          <w:p w14:paraId="788E5402" w14:textId="77777777" w:rsidR="008E583A" w:rsidRPr="008E583A" w:rsidRDefault="008E583A" w:rsidP="00605C85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72 001 чел.</w:t>
            </w:r>
          </w:p>
        </w:tc>
      </w:tr>
      <w:tr w:rsidR="008E583A" w:rsidRPr="008E583A" w14:paraId="55962884" w14:textId="77777777" w:rsidTr="008E583A">
        <w:tc>
          <w:tcPr>
            <w:tcW w:w="4672" w:type="dxa"/>
          </w:tcPr>
          <w:p w14:paraId="4FFA0D3E" w14:textId="77777777" w:rsidR="008E583A" w:rsidRPr="008E583A" w:rsidRDefault="008E583A" w:rsidP="00605C85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Врачи-эндокринологи (занятые должности)</w:t>
            </w:r>
          </w:p>
        </w:tc>
        <w:tc>
          <w:tcPr>
            <w:tcW w:w="4673" w:type="dxa"/>
          </w:tcPr>
          <w:p w14:paraId="46DADE7C" w14:textId="77777777" w:rsidR="008E583A" w:rsidRPr="008E583A" w:rsidRDefault="008E583A" w:rsidP="00605C85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5.25</w:t>
            </w:r>
          </w:p>
        </w:tc>
      </w:tr>
      <w:tr w:rsidR="008E583A" w:rsidRPr="008E583A" w14:paraId="7DA0113B" w14:textId="77777777" w:rsidTr="008E583A">
        <w:tc>
          <w:tcPr>
            <w:tcW w:w="4672" w:type="dxa"/>
          </w:tcPr>
          <w:p w14:paraId="7C9D3840" w14:textId="77777777" w:rsidR="008E583A" w:rsidRPr="008E583A" w:rsidRDefault="008E583A" w:rsidP="00605C85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Средний медицинский персонал (эндокринология)</w:t>
            </w:r>
          </w:p>
        </w:tc>
        <w:tc>
          <w:tcPr>
            <w:tcW w:w="4673" w:type="dxa"/>
          </w:tcPr>
          <w:p w14:paraId="3683E975" w14:textId="77777777" w:rsidR="008E583A" w:rsidRPr="008E583A" w:rsidRDefault="008E583A" w:rsidP="00605C85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8.00</w:t>
            </w:r>
          </w:p>
        </w:tc>
      </w:tr>
      <w:tr w:rsidR="008E583A" w:rsidRPr="008E583A" w14:paraId="30F13AD4" w14:textId="77777777" w:rsidTr="008E583A">
        <w:tc>
          <w:tcPr>
            <w:tcW w:w="4672" w:type="dxa"/>
          </w:tcPr>
          <w:p w14:paraId="00C1FB93" w14:textId="77777777" w:rsidR="008E583A" w:rsidRPr="008E583A" w:rsidRDefault="008E583A" w:rsidP="00605C85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Кабинетов «Школа диабета» (амбулаторно)</w:t>
            </w:r>
          </w:p>
        </w:tc>
        <w:tc>
          <w:tcPr>
            <w:tcW w:w="4673" w:type="dxa"/>
          </w:tcPr>
          <w:p w14:paraId="2CDCE2B0" w14:textId="77777777" w:rsidR="008E583A" w:rsidRPr="008E583A" w:rsidRDefault="008E583A" w:rsidP="00605C85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1</w:t>
            </w:r>
          </w:p>
        </w:tc>
      </w:tr>
      <w:tr w:rsidR="008E583A" w:rsidRPr="008E583A" w14:paraId="0A508130" w14:textId="77777777" w:rsidTr="008E583A">
        <w:tc>
          <w:tcPr>
            <w:tcW w:w="4672" w:type="dxa"/>
          </w:tcPr>
          <w:p w14:paraId="316AA188" w14:textId="77777777" w:rsidR="008E583A" w:rsidRPr="008E583A" w:rsidRDefault="008E583A" w:rsidP="00605C85">
            <w:pPr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Пациентов, обученных в Школе диабета за год</w:t>
            </w:r>
          </w:p>
        </w:tc>
        <w:tc>
          <w:tcPr>
            <w:tcW w:w="4673" w:type="dxa"/>
          </w:tcPr>
          <w:p w14:paraId="62C3BDAD" w14:textId="77777777" w:rsidR="008E583A" w:rsidRPr="008E583A" w:rsidRDefault="008E583A" w:rsidP="008E583A">
            <w:pPr>
              <w:keepNext/>
              <w:rPr>
                <w:sz w:val="28"/>
                <w:szCs w:val="28"/>
              </w:rPr>
            </w:pPr>
            <w:r w:rsidRPr="008E583A">
              <w:rPr>
                <w:sz w:val="28"/>
                <w:szCs w:val="28"/>
              </w:rPr>
              <w:t>45</w:t>
            </w:r>
          </w:p>
        </w:tc>
      </w:tr>
    </w:tbl>
    <w:p w14:paraId="5F5EDA4B" w14:textId="110306C0" w:rsidR="008E583A" w:rsidRDefault="008E583A" w:rsidP="008E583A">
      <w:pPr>
        <w:pStyle w:val="af3"/>
        <w:jc w:val="center"/>
        <w:rPr>
          <w:color w:val="000000" w:themeColor="text1"/>
          <w:sz w:val="24"/>
          <w:szCs w:val="24"/>
        </w:rPr>
      </w:pPr>
      <w:r w:rsidRPr="008E583A">
        <w:rPr>
          <w:color w:val="000000" w:themeColor="text1"/>
          <w:sz w:val="24"/>
          <w:szCs w:val="24"/>
        </w:rPr>
        <w:t xml:space="preserve">Таблица </w:t>
      </w:r>
      <w:r w:rsidRPr="008E583A">
        <w:rPr>
          <w:color w:val="000000" w:themeColor="text1"/>
          <w:sz w:val="24"/>
          <w:szCs w:val="24"/>
        </w:rPr>
        <w:fldChar w:fldCharType="begin"/>
      </w:r>
      <w:r w:rsidRPr="008E583A">
        <w:rPr>
          <w:color w:val="000000" w:themeColor="text1"/>
          <w:sz w:val="24"/>
          <w:szCs w:val="24"/>
        </w:rPr>
        <w:instrText xml:space="preserve"> SEQ Таблица \* ARABIC </w:instrText>
      </w:r>
      <w:r w:rsidRPr="008E583A">
        <w:rPr>
          <w:color w:val="000000" w:themeColor="text1"/>
          <w:sz w:val="24"/>
          <w:szCs w:val="24"/>
        </w:rPr>
        <w:fldChar w:fldCharType="separate"/>
      </w:r>
      <w:r w:rsidR="00BD2155">
        <w:rPr>
          <w:noProof/>
          <w:color w:val="000000" w:themeColor="text1"/>
          <w:sz w:val="24"/>
          <w:szCs w:val="24"/>
        </w:rPr>
        <w:t>5</w:t>
      </w:r>
      <w:r w:rsidRPr="008E583A">
        <w:rPr>
          <w:color w:val="000000" w:themeColor="text1"/>
          <w:sz w:val="24"/>
          <w:szCs w:val="24"/>
        </w:rPr>
        <w:fldChar w:fldCharType="end"/>
      </w:r>
      <w:r w:rsidRPr="008E583A">
        <w:rPr>
          <w:color w:val="000000" w:themeColor="text1"/>
          <w:sz w:val="24"/>
          <w:szCs w:val="24"/>
        </w:rPr>
        <w:t>. Прикреплённое население и кадровое обеспечение (Форма №30, раздел I, II)</w:t>
      </w:r>
    </w:p>
    <w:p w14:paraId="50366B8C" w14:textId="77777777" w:rsidR="008E583A" w:rsidRDefault="008E583A" w:rsidP="008E583A"/>
    <w:p w14:paraId="77103DCD" w14:textId="77777777" w:rsidR="008E583A" w:rsidRPr="008E583A" w:rsidRDefault="008E583A" w:rsidP="008E583A"/>
    <w:sectPr w:rsidR="008E583A" w:rsidRPr="008E583A" w:rsidSect="008E583A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904C8" w14:textId="77777777" w:rsidR="009C0BB0" w:rsidRDefault="009C0BB0" w:rsidP="00011ECD">
      <w:r>
        <w:separator/>
      </w:r>
    </w:p>
  </w:endnote>
  <w:endnote w:type="continuationSeparator" w:id="0">
    <w:p w14:paraId="5CB1F51D" w14:textId="77777777" w:rsidR="009C0BB0" w:rsidRDefault="009C0BB0" w:rsidP="0001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C57B3" w14:textId="38972B03" w:rsidR="000E24FE" w:rsidRPr="00D85C09" w:rsidRDefault="000E24FE">
    <w:pPr>
      <w:pStyle w:val="af"/>
      <w:jc w:val="center"/>
      <w:rPr>
        <w:color w:val="000000" w:themeColor="text1"/>
      </w:rPr>
    </w:pPr>
  </w:p>
  <w:p w14:paraId="7CC17BA7" w14:textId="77777777" w:rsidR="00011ECD" w:rsidRDefault="00011ECD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720829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14:paraId="4EBE48E0" w14:textId="77777777" w:rsidR="008E583A" w:rsidRPr="00D85C09" w:rsidRDefault="008E583A">
        <w:pPr>
          <w:pStyle w:val="af"/>
          <w:jc w:val="center"/>
          <w:rPr>
            <w:color w:val="000000" w:themeColor="text1"/>
          </w:rPr>
        </w:pPr>
        <w:r w:rsidRPr="00D85C09">
          <w:rPr>
            <w:color w:val="000000" w:themeColor="text1"/>
          </w:rPr>
          <w:fldChar w:fldCharType="begin"/>
        </w:r>
        <w:r w:rsidRPr="00D85C09">
          <w:rPr>
            <w:color w:val="000000" w:themeColor="text1"/>
          </w:rPr>
          <w:instrText>PAGE   \* MERGEFORMAT</w:instrText>
        </w:r>
        <w:r w:rsidRPr="00D85C09">
          <w:rPr>
            <w:color w:val="000000" w:themeColor="text1"/>
          </w:rPr>
          <w:fldChar w:fldCharType="separate"/>
        </w:r>
        <w:r w:rsidRPr="00D85C09">
          <w:rPr>
            <w:color w:val="000000" w:themeColor="text1"/>
          </w:rPr>
          <w:t>2</w:t>
        </w:r>
        <w:r w:rsidRPr="00D85C09">
          <w:rPr>
            <w:color w:val="000000" w:themeColor="text1"/>
          </w:rPr>
          <w:fldChar w:fldCharType="end"/>
        </w:r>
      </w:p>
    </w:sdtContent>
  </w:sdt>
  <w:p w14:paraId="74FEAA84" w14:textId="77777777" w:rsidR="008E583A" w:rsidRDefault="008E583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45759" w14:textId="77777777" w:rsidR="009C0BB0" w:rsidRDefault="009C0BB0" w:rsidP="00011ECD">
      <w:r>
        <w:separator/>
      </w:r>
    </w:p>
  </w:footnote>
  <w:footnote w:type="continuationSeparator" w:id="0">
    <w:p w14:paraId="17AEDAD6" w14:textId="77777777" w:rsidR="009C0BB0" w:rsidRDefault="009C0BB0" w:rsidP="00011ECD">
      <w:r>
        <w:continuationSeparator/>
      </w:r>
    </w:p>
  </w:footnote>
  <w:footnote w:id="1">
    <w:p w14:paraId="1BE48D59" w14:textId="2072AA89" w:rsidR="005462C3" w:rsidRPr="005462C3" w:rsidRDefault="005462C3">
      <w:pPr>
        <w:pStyle w:val="af4"/>
      </w:pPr>
      <w:r w:rsidRPr="005462C3">
        <w:rPr>
          <w:rStyle w:val="af6"/>
          <w:b/>
          <w:bCs/>
        </w:rPr>
        <w:footnoteRef/>
      </w:r>
      <w:r w:rsidRPr="005462C3">
        <w:rPr>
          <w:b/>
          <w:bCs/>
        </w:rPr>
        <w:t xml:space="preserve"> </w:t>
      </w:r>
      <w:r w:rsidRPr="005462C3">
        <w:rPr>
          <w:b/>
          <w:bCs/>
        </w:rPr>
        <w:t xml:space="preserve">Международная федерация диабета (International </w:t>
      </w:r>
      <w:proofErr w:type="spellStart"/>
      <w:r w:rsidRPr="005462C3">
        <w:rPr>
          <w:b/>
          <w:bCs/>
        </w:rPr>
        <w:t>Diabetes</w:t>
      </w:r>
      <w:proofErr w:type="spellEnd"/>
      <w:r w:rsidRPr="005462C3">
        <w:rPr>
          <w:b/>
          <w:bCs/>
        </w:rPr>
        <w:t xml:space="preserve"> Federation) </w:t>
      </w:r>
      <w:r w:rsidRPr="005462C3">
        <w:t xml:space="preserve">– глобальная неправительственная организация, объединяющая более 230 национальных диабетических ассоциаций в 160+ странах; ежегодно публикует </w:t>
      </w:r>
      <w:proofErr w:type="spellStart"/>
      <w:r w:rsidRPr="005462C3">
        <w:t>Diabetes</w:t>
      </w:r>
      <w:proofErr w:type="spellEnd"/>
      <w:r w:rsidRPr="005462C3">
        <w:t xml:space="preserve"> Atlas с актуальной эпидемиологической статистикой.</w:t>
      </w:r>
    </w:p>
  </w:footnote>
  <w:footnote w:id="2">
    <w:p w14:paraId="6972C109" w14:textId="3557A1B2" w:rsidR="005462C3" w:rsidRPr="005462C3" w:rsidRDefault="005462C3">
      <w:pPr>
        <w:pStyle w:val="af4"/>
      </w:pPr>
      <w:r>
        <w:rPr>
          <w:rStyle w:val="af6"/>
        </w:rPr>
        <w:footnoteRef/>
      </w:r>
      <w:r>
        <w:t xml:space="preserve"> </w:t>
      </w:r>
      <w:proofErr w:type="spellStart"/>
      <w:r w:rsidRPr="005462C3">
        <w:rPr>
          <w:b/>
          <w:bCs/>
        </w:rPr>
        <w:t>Glucose</w:t>
      </w:r>
      <w:proofErr w:type="spellEnd"/>
      <w:r w:rsidRPr="005462C3">
        <w:rPr>
          <w:b/>
          <w:bCs/>
        </w:rPr>
        <w:t xml:space="preserve"> Transporter Type 4</w:t>
      </w:r>
      <w:r w:rsidRPr="005462C3">
        <w:t xml:space="preserve"> – </w:t>
      </w:r>
      <w:proofErr w:type="spellStart"/>
      <w:r w:rsidRPr="005462C3">
        <w:t>инсулинзависимый</w:t>
      </w:r>
      <w:proofErr w:type="spellEnd"/>
      <w:r w:rsidRPr="005462C3">
        <w:t xml:space="preserve"> белок-переносчик глюкозы, экспрессирующийся преимущественно в скелетных мышцах и жировой ткани; играет ключевую роль в </w:t>
      </w:r>
      <w:proofErr w:type="spellStart"/>
      <w:r w:rsidRPr="005462C3">
        <w:t>постпрандиальной</w:t>
      </w:r>
      <w:proofErr w:type="spellEnd"/>
      <w:r w:rsidRPr="005462C3">
        <w:t xml:space="preserve"> утилизации глюкозы.</w:t>
      </w:r>
    </w:p>
  </w:footnote>
  <w:footnote w:id="3">
    <w:p w14:paraId="7038F75C" w14:textId="7D475446" w:rsidR="005462C3" w:rsidRPr="005462C3" w:rsidRDefault="005462C3">
      <w:pPr>
        <w:pStyle w:val="af4"/>
      </w:pPr>
      <w:r>
        <w:rPr>
          <w:rStyle w:val="af6"/>
        </w:rPr>
        <w:footnoteRef/>
      </w:r>
      <w:r>
        <w:t xml:space="preserve"> </w:t>
      </w:r>
      <w:proofErr w:type="spellStart"/>
      <w:r w:rsidRPr="005462C3">
        <w:rPr>
          <w:b/>
          <w:bCs/>
        </w:rPr>
        <w:t>Insulin</w:t>
      </w:r>
      <w:proofErr w:type="spellEnd"/>
      <w:r w:rsidRPr="005462C3">
        <w:rPr>
          <w:b/>
          <w:bCs/>
        </w:rPr>
        <w:t xml:space="preserve"> </w:t>
      </w:r>
      <w:proofErr w:type="spellStart"/>
      <w:r w:rsidRPr="005462C3">
        <w:rPr>
          <w:b/>
          <w:bCs/>
        </w:rPr>
        <w:t>Receptor</w:t>
      </w:r>
      <w:proofErr w:type="spellEnd"/>
      <w:r w:rsidRPr="005462C3">
        <w:rPr>
          <w:b/>
          <w:bCs/>
        </w:rPr>
        <w:t xml:space="preserve"> </w:t>
      </w:r>
      <w:proofErr w:type="spellStart"/>
      <w:r w:rsidRPr="005462C3">
        <w:rPr>
          <w:b/>
          <w:bCs/>
        </w:rPr>
        <w:t>Substrate</w:t>
      </w:r>
      <w:proofErr w:type="spellEnd"/>
      <w:r w:rsidRPr="005462C3">
        <w:rPr>
          <w:b/>
          <w:bCs/>
        </w:rPr>
        <w:t xml:space="preserve"> 1</w:t>
      </w:r>
      <w:r w:rsidRPr="005462C3">
        <w:t xml:space="preserve"> – внутриклеточный сигнальный белок, передающий сигнал от активированного инсулинового рецептора к нижележащим каскадам (PI3K/</w:t>
      </w:r>
      <w:proofErr w:type="spellStart"/>
      <w:r w:rsidRPr="005462C3">
        <w:t>Akt</w:t>
      </w:r>
      <w:proofErr w:type="spellEnd"/>
      <w:r w:rsidRPr="005462C3">
        <w:t xml:space="preserve">, MAPK); фосфорилирование по </w:t>
      </w:r>
      <w:proofErr w:type="spellStart"/>
      <w:r w:rsidRPr="005462C3">
        <w:t>сериновым</w:t>
      </w:r>
      <w:proofErr w:type="spellEnd"/>
      <w:r w:rsidRPr="005462C3">
        <w:t xml:space="preserve"> остаткам подавляет его функцию, что лежит в основе инсулинорезистентности.</w:t>
      </w:r>
    </w:p>
  </w:footnote>
  <w:footnote w:id="4">
    <w:p w14:paraId="4496FB6E" w14:textId="32FC3A3A" w:rsidR="00C366C4" w:rsidRDefault="00C366C4">
      <w:pPr>
        <w:pStyle w:val="af4"/>
      </w:pPr>
      <w:r>
        <w:rPr>
          <w:rStyle w:val="af6"/>
        </w:rPr>
        <w:footnoteRef/>
      </w:r>
      <w:r>
        <w:t xml:space="preserve"> </w:t>
      </w:r>
      <w:r w:rsidRPr="00C366C4">
        <w:rPr>
          <w:b/>
          <w:bCs/>
        </w:rPr>
        <w:t>HbA1c (гликированный гемоглобин)</w:t>
      </w:r>
      <w:r w:rsidRPr="00C366C4">
        <w:t> </w:t>
      </w:r>
      <w:r>
        <w:t>-</w:t>
      </w:r>
      <w:r w:rsidRPr="00C366C4">
        <w:t xml:space="preserve"> «золотой стандарт» оценки долгосрочной компенсации сахарного диабета; уровень </w:t>
      </w:r>
      <w:proofErr w:type="gramStart"/>
      <w:r w:rsidRPr="00C366C4">
        <w:t>&lt; 7</w:t>
      </w:r>
      <w:proofErr w:type="gramEnd"/>
      <w:r w:rsidRPr="00C366C4">
        <w:t xml:space="preserve"> % указывает на хороший гликемический контроль, &gt; 8 % </w:t>
      </w:r>
      <w:r>
        <w:t>-</w:t>
      </w:r>
      <w:r w:rsidRPr="00C366C4">
        <w:t xml:space="preserve"> на декомпенсацию и высокий риск осложнений.</w:t>
      </w:r>
    </w:p>
  </w:footnote>
  <w:footnote w:id="5">
    <w:p w14:paraId="729E769A" w14:textId="7B070BD7" w:rsidR="005462C3" w:rsidRPr="005462C3" w:rsidRDefault="005462C3">
      <w:pPr>
        <w:pStyle w:val="af4"/>
      </w:pPr>
      <w:r>
        <w:rPr>
          <w:rStyle w:val="af6"/>
        </w:rPr>
        <w:footnoteRef/>
      </w:r>
      <w:r>
        <w:t xml:space="preserve"> </w:t>
      </w:r>
      <w:proofErr w:type="spellStart"/>
      <w:r w:rsidRPr="005462C3">
        <w:rPr>
          <w:b/>
          <w:bCs/>
        </w:rPr>
        <w:t>Latent</w:t>
      </w:r>
      <w:proofErr w:type="spellEnd"/>
      <w:r w:rsidRPr="005462C3">
        <w:rPr>
          <w:b/>
          <w:bCs/>
        </w:rPr>
        <w:t xml:space="preserve"> </w:t>
      </w:r>
      <w:proofErr w:type="spellStart"/>
      <w:r w:rsidRPr="005462C3">
        <w:rPr>
          <w:b/>
          <w:bCs/>
        </w:rPr>
        <w:t>Autoimmune</w:t>
      </w:r>
      <w:proofErr w:type="spellEnd"/>
      <w:r w:rsidRPr="005462C3">
        <w:rPr>
          <w:b/>
          <w:bCs/>
        </w:rPr>
        <w:t xml:space="preserve"> </w:t>
      </w:r>
      <w:proofErr w:type="spellStart"/>
      <w:r w:rsidRPr="005462C3">
        <w:rPr>
          <w:b/>
          <w:bCs/>
        </w:rPr>
        <w:t>Diabetes</w:t>
      </w:r>
      <w:proofErr w:type="spellEnd"/>
      <w:r w:rsidRPr="005462C3">
        <w:rPr>
          <w:b/>
          <w:bCs/>
        </w:rPr>
        <w:t xml:space="preserve"> </w:t>
      </w:r>
      <w:proofErr w:type="spellStart"/>
      <w:r w:rsidRPr="005462C3">
        <w:rPr>
          <w:b/>
          <w:bCs/>
        </w:rPr>
        <w:t>in</w:t>
      </w:r>
      <w:proofErr w:type="spellEnd"/>
      <w:r w:rsidRPr="005462C3">
        <w:rPr>
          <w:b/>
          <w:bCs/>
        </w:rPr>
        <w:t xml:space="preserve"> </w:t>
      </w:r>
      <w:proofErr w:type="spellStart"/>
      <w:r w:rsidRPr="005462C3">
        <w:rPr>
          <w:b/>
          <w:bCs/>
        </w:rPr>
        <w:t>Adults</w:t>
      </w:r>
      <w:proofErr w:type="spellEnd"/>
      <w:r w:rsidRPr="005462C3">
        <w:t xml:space="preserve"> – медленно прогрессирующая форма аутоиммунного диабета 1 типа, манифестирующая во взрослом возрасте; характеризуется наличием </w:t>
      </w:r>
      <w:proofErr w:type="spellStart"/>
      <w:r w:rsidRPr="005462C3">
        <w:t>аутоантител</w:t>
      </w:r>
      <w:proofErr w:type="spellEnd"/>
      <w:r w:rsidRPr="005462C3">
        <w:t xml:space="preserve"> к GAD и первоначальным отсутствием потребности в инсулине.</w:t>
      </w:r>
    </w:p>
  </w:footnote>
  <w:footnote w:id="6">
    <w:p w14:paraId="7F01D1AB" w14:textId="5A7808C2" w:rsidR="005462C3" w:rsidRPr="005462C3" w:rsidRDefault="005462C3">
      <w:pPr>
        <w:pStyle w:val="af4"/>
      </w:pPr>
      <w:r>
        <w:rPr>
          <w:rStyle w:val="af6"/>
        </w:rPr>
        <w:footnoteRef/>
      </w:r>
      <w:r>
        <w:t xml:space="preserve"> </w:t>
      </w:r>
      <w:proofErr w:type="spellStart"/>
      <w:r w:rsidRPr="005462C3">
        <w:rPr>
          <w:b/>
          <w:bCs/>
        </w:rPr>
        <w:t>Maturity-Onset</w:t>
      </w:r>
      <w:proofErr w:type="spellEnd"/>
      <w:r w:rsidRPr="005462C3">
        <w:rPr>
          <w:b/>
          <w:bCs/>
        </w:rPr>
        <w:t xml:space="preserve"> </w:t>
      </w:r>
      <w:proofErr w:type="spellStart"/>
      <w:r w:rsidRPr="005462C3">
        <w:rPr>
          <w:b/>
          <w:bCs/>
        </w:rPr>
        <w:t>Diabetes</w:t>
      </w:r>
      <w:proofErr w:type="spellEnd"/>
      <w:r w:rsidRPr="005462C3">
        <w:rPr>
          <w:b/>
          <w:bCs/>
        </w:rPr>
        <w:t xml:space="preserve"> </w:t>
      </w:r>
      <w:proofErr w:type="spellStart"/>
      <w:r w:rsidRPr="005462C3">
        <w:rPr>
          <w:b/>
          <w:bCs/>
        </w:rPr>
        <w:t>of</w:t>
      </w:r>
      <w:proofErr w:type="spellEnd"/>
      <w:r w:rsidRPr="005462C3">
        <w:rPr>
          <w:b/>
          <w:bCs/>
        </w:rPr>
        <w:t xml:space="preserve"> </w:t>
      </w:r>
      <w:proofErr w:type="spellStart"/>
      <w:r w:rsidRPr="005462C3">
        <w:rPr>
          <w:b/>
          <w:bCs/>
        </w:rPr>
        <w:t>the</w:t>
      </w:r>
      <w:proofErr w:type="spellEnd"/>
      <w:r w:rsidRPr="005462C3">
        <w:rPr>
          <w:b/>
          <w:bCs/>
        </w:rPr>
        <w:t xml:space="preserve"> Young</w:t>
      </w:r>
      <w:r w:rsidRPr="005462C3">
        <w:t xml:space="preserve"> – группа моногенных форм диабета с аутосомно-доминантным типом наследования; обычно дебютирует до 25 лет, не связан с ожирением или аутоиммунными процессами.</w:t>
      </w:r>
    </w:p>
  </w:footnote>
  <w:footnote w:id="7">
    <w:p w14:paraId="002A6E7D" w14:textId="69AE4295" w:rsidR="005462C3" w:rsidRDefault="005462C3">
      <w:pPr>
        <w:pStyle w:val="af4"/>
      </w:pPr>
      <w:r>
        <w:rPr>
          <w:rStyle w:val="af6"/>
        </w:rPr>
        <w:footnoteRef/>
      </w:r>
      <w:r>
        <w:t xml:space="preserve"> </w:t>
      </w:r>
      <w:r w:rsidRPr="005462C3">
        <w:rPr>
          <w:b/>
          <w:bCs/>
        </w:rPr>
        <w:t>Скорость клубочковой фильтрации</w:t>
      </w:r>
      <w:r w:rsidRPr="005462C3">
        <w:t xml:space="preserve"> – интегральный показатель функции почек, отражающий объём плазмы, </w:t>
      </w:r>
      <w:proofErr w:type="spellStart"/>
      <w:r w:rsidRPr="005462C3">
        <w:t>профильтруемой</w:t>
      </w:r>
      <w:proofErr w:type="spellEnd"/>
      <w:r w:rsidRPr="005462C3">
        <w:t xml:space="preserve"> почечными клубочками за единицу времени; рассчитывается по формулам CKD-EPI или MDRD на основании уровня креатинина, возраста и пола.</w:t>
      </w:r>
    </w:p>
  </w:footnote>
  <w:footnote w:id="8">
    <w:p w14:paraId="037C12D3" w14:textId="7971B799" w:rsidR="005462C3" w:rsidRDefault="005462C3">
      <w:pPr>
        <w:pStyle w:val="af4"/>
      </w:pPr>
      <w:r>
        <w:rPr>
          <w:rStyle w:val="af6"/>
        </w:rPr>
        <w:footnoteRef/>
      </w:r>
      <w:r>
        <w:t xml:space="preserve"> </w:t>
      </w:r>
      <w:r w:rsidRPr="005462C3">
        <w:rPr>
          <w:b/>
          <w:bCs/>
        </w:rPr>
        <w:t xml:space="preserve">Единая государственная информационная система в сфере здравоохранения – </w:t>
      </w:r>
      <w:r w:rsidRPr="005462C3">
        <w:t>федеральная платформа интеграции медицинских информационных систем субъектов РФ, обеспечивающая межведомственный обмен данными, телемедицинские консультации и аналитику.</w:t>
      </w:r>
    </w:p>
  </w:footnote>
  <w:footnote w:id="9">
    <w:p w14:paraId="161B7328" w14:textId="200C2F47" w:rsidR="005462C3" w:rsidRDefault="005462C3">
      <w:pPr>
        <w:pStyle w:val="af4"/>
      </w:pPr>
      <w:r>
        <w:rPr>
          <w:rStyle w:val="af6"/>
        </w:rPr>
        <w:footnoteRef/>
      </w:r>
      <w:r>
        <w:t xml:space="preserve"> </w:t>
      </w:r>
      <w:r w:rsidRPr="005462C3">
        <w:rPr>
          <w:b/>
          <w:bCs/>
        </w:rPr>
        <w:t>Непрерывный мониторинг глюкозы (</w:t>
      </w:r>
      <w:proofErr w:type="spellStart"/>
      <w:r w:rsidRPr="005462C3">
        <w:rPr>
          <w:b/>
          <w:bCs/>
        </w:rPr>
        <w:t>Continuous</w:t>
      </w:r>
      <w:proofErr w:type="spellEnd"/>
      <w:r w:rsidRPr="005462C3">
        <w:rPr>
          <w:b/>
          <w:bCs/>
        </w:rPr>
        <w:t xml:space="preserve"> </w:t>
      </w:r>
      <w:proofErr w:type="spellStart"/>
      <w:r w:rsidRPr="005462C3">
        <w:rPr>
          <w:b/>
          <w:bCs/>
        </w:rPr>
        <w:t>Glucose</w:t>
      </w:r>
      <w:proofErr w:type="spellEnd"/>
      <w:r w:rsidRPr="005462C3">
        <w:rPr>
          <w:b/>
          <w:bCs/>
        </w:rPr>
        <w:t xml:space="preserve"> Monitoring System)</w:t>
      </w:r>
      <w:r w:rsidRPr="005462C3">
        <w:t xml:space="preserve"> – технология измерения уровня глюкозы в интерстициальной жидкости с помощью подкожного сенсора каждые 1–5 мин; позволяет оценивать вариабельность гликемии и выявлять скрытые </w:t>
      </w:r>
      <w:proofErr w:type="spellStart"/>
      <w:r w:rsidRPr="005462C3">
        <w:t>гипо</w:t>
      </w:r>
      <w:proofErr w:type="spellEnd"/>
      <w:r w:rsidRPr="005462C3">
        <w:t>-/гипергликемии.</w:t>
      </w:r>
    </w:p>
  </w:footnote>
  <w:footnote w:id="10">
    <w:p w14:paraId="0FAAC171" w14:textId="500BEEB2" w:rsidR="00941246" w:rsidRDefault="00941246">
      <w:pPr>
        <w:pStyle w:val="af4"/>
      </w:pPr>
      <w:r>
        <w:rPr>
          <w:rStyle w:val="af6"/>
        </w:rPr>
        <w:footnoteRef/>
      </w:r>
      <w:r>
        <w:t xml:space="preserve"> </w:t>
      </w:r>
      <w:r w:rsidRPr="00941246">
        <w:rPr>
          <w:b/>
          <w:bCs/>
        </w:rPr>
        <w:t>Критерий Стьюдента (t-критерий)</w:t>
      </w:r>
      <w:r w:rsidRPr="00941246">
        <w:t> </w:t>
      </w:r>
      <w:r>
        <w:t>-</w:t>
      </w:r>
      <w:r w:rsidRPr="00941246">
        <w:t xml:space="preserve"> параметрический статистический метод для проверки гипотезы о значимости различия средних значений двух выборок; в медицинских исследованиях уровень значимости p </w:t>
      </w:r>
      <w:proofErr w:type="gramStart"/>
      <w:r w:rsidRPr="00941246">
        <w:t>&lt; 0</w:t>
      </w:r>
      <w:proofErr w:type="gramEnd"/>
      <w:r w:rsidRPr="00941246">
        <w:t>,05 считается статистически достоверным.</w:t>
      </w:r>
    </w:p>
  </w:footnote>
  <w:footnote w:id="11">
    <w:p w14:paraId="707C53C5" w14:textId="2B39D229" w:rsidR="005462C3" w:rsidRDefault="005462C3">
      <w:pPr>
        <w:pStyle w:val="af4"/>
      </w:pPr>
      <w:r>
        <w:rPr>
          <w:rStyle w:val="af6"/>
        </w:rPr>
        <w:footnoteRef/>
      </w:r>
      <w:r>
        <w:t xml:space="preserve"> </w:t>
      </w:r>
      <w:r w:rsidRPr="005462C3">
        <w:rPr>
          <w:b/>
          <w:bCs/>
        </w:rPr>
        <w:t xml:space="preserve">Агонисты рецепторов </w:t>
      </w:r>
      <w:proofErr w:type="spellStart"/>
      <w:r w:rsidRPr="005462C3">
        <w:rPr>
          <w:b/>
          <w:bCs/>
        </w:rPr>
        <w:t>глюкагоноподобного</w:t>
      </w:r>
      <w:proofErr w:type="spellEnd"/>
      <w:r w:rsidRPr="005462C3">
        <w:rPr>
          <w:b/>
          <w:bCs/>
        </w:rPr>
        <w:t xml:space="preserve"> пептида-1 (GLP-1 </w:t>
      </w:r>
      <w:proofErr w:type="spellStart"/>
      <w:r w:rsidRPr="005462C3">
        <w:rPr>
          <w:b/>
          <w:bCs/>
        </w:rPr>
        <w:t>receptor</w:t>
      </w:r>
      <w:proofErr w:type="spellEnd"/>
      <w:r w:rsidRPr="005462C3">
        <w:rPr>
          <w:b/>
          <w:bCs/>
        </w:rPr>
        <w:t xml:space="preserve"> </w:t>
      </w:r>
      <w:proofErr w:type="spellStart"/>
      <w:r w:rsidRPr="005462C3">
        <w:rPr>
          <w:b/>
          <w:bCs/>
        </w:rPr>
        <w:t>agonists</w:t>
      </w:r>
      <w:proofErr w:type="spellEnd"/>
      <w:r w:rsidRPr="005462C3">
        <w:rPr>
          <w:b/>
          <w:bCs/>
        </w:rPr>
        <w:t>)</w:t>
      </w:r>
      <w:r w:rsidRPr="005462C3">
        <w:t xml:space="preserve"> – класс сахароснижающих препаратов, имитирующих действие </w:t>
      </w:r>
      <w:proofErr w:type="spellStart"/>
      <w:r w:rsidRPr="005462C3">
        <w:t>инкретинов</w:t>
      </w:r>
      <w:proofErr w:type="spellEnd"/>
      <w:r w:rsidRPr="005462C3">
        <w:t xml:space="preserve">; стимулируют </w:t>
      </w:r>
      <w:proofErr w:type="spellStart"/>
      <w:r w:rsidRPr="005462C3">
        <w:t>глюкозозависимую</w:t>
      </w:r>
      <w:proofErr w:type="spellEnd"/>
      <w:r w:rsidRPr="005462C3">
        <w:t xml:space="preserve"> секрецию инсулина, подавляют секрецию глюкагона и способствуют снижению массы тела.</w:t>
      </w:r>
    </w:p>
  </w:footnote>
  <w:footnote w:id="12">
    <w:p w14:paraId="3EAC8010" w14:textId="4B7D9DE6" w:rsidR="005462C3" w:rsidRDefault="005462C3">
      <w:pPr>
        <w:pStyle w:val="af4"/>
      </w:pPr>
      <w:r>
        <w:rPr>
          <w:rStyle w:val="af6"/>
        </w:rPr>
        <w:footnoteRef/>
      </w:r>
      <w:r>
        <w:t xml:space="preserve"> </w:t>
      </w:r>
      <w:r w:rsidRPr="005462C3">
        <w:rPr>
          <w:b/>
          <w:bCs/>
        </w:rPr>
        <w:t xml:space="preserve">Ингибиторы натрий-глюкозного </w:t>
      </w:r>
      <w:proofErr w:type="spellStart"/>
      <w:r w:rsidRPr="005462C3">
        <w:rPr>
          <w:b/>
          <w:bCs/>
        </w:rPr>
        <w:t>котранспортера</w:t>
      </w:r>
      <w:proofErr w:type="spellEnd"/>
      <w:r w:rsidRPr="005462C3">
        <w:rPr>
          <w:b/>
          <w:bCs/>
        </w:rPr>
        <w:t xml:space="preserve"> 2 типа (SGLT2 </w:t>
      </w:r>
      <w:proofErr w:type="spellStart"/>
      <w:r w:rsidRPr="005462C3">
        <w:rPr>
          <w:b/>
          <w:bCs/>
        </w:rPr>
        <w:t>inhibitors</w:t>
      </w:r>
      <w:proofErr w:type="spellEnd"/>
      <w:r w:rsidRPr="005462C3">
        <w:rPr>
          <w:b/>
          <w:bCs/>
        </w:rPr>
        <w:t>)</w:t>
      </w:r>
      <w:r w:rsidRPr="005462C3">
        <w:t xml:space="preserve"> – пероральные сахароснижающие препараты, блокирующие реабсорбцию глюкозы в проксимальных канальцах почек; обладают доказанными кардио- и </w:t>
      </w:r>
      <w:proofErr w:type="spellStart"/>
      <w:r w:rsidRPr="005462C3">
        <w:t>нефропротективными</w:t>
      </w:r>
      <w:proofErr w:type="spellEnd"/>
      <w:r w:rsidRPr="005462C3">
        <w:t xml:space="preserve"> свойствами.</w:t>
      </w:r>
    </w:p>
  </w:footnote>
  <w:footnote w:id="13">
    <w:p w14:paraId="5AAF525B" w14:textId="0908E9CF" w:rsidR="005462C3" w:rsidRDefault="005462C3">
      <w:pPr>
        <w:pStyle w:val="af4"/>
      </w:pPr>
      <w:r>
        <w:rPr>
          <w:rStyle w:val="af6"/>
        </w:rPr>
        <w:footnoteRef/>
      </w:r>
      <w:r>
        <w:t xml:space="preserve"> </w:t>
      </w:r>
      <w:r w:rsidRPr="005462C3">
        <w:rPr>
          <w:b/>
          <w:bCs/>
        </w:rPr>
        <w:t xml:space="preserve">Единая медицинская информационно-аналитическая система – </w:t>
      </w:r>
      <w:r w:rsidRPr="005462C3">
        <w:t>государственная информационная система здравоохранения, обеспечивающая ведение электронных медицинских карт, учёт обращений, диспансеризации и лекарственного обеспечения в субъектах РФ.</w:t>
      </w:r>
    </w:p>
  </w:footnote>
  <w:footnote w:id="14">
    <w:p w14:paraId="7239538A" w14:textId="302B8F95" w:rsidR="00F90370" w:rsidRDefault="00F90370">
      <w:pPr>
        <w:pStyle w:val="af4"/>
      </w:pPr>
      <w:r>
        <w:rPr>
          <w:rStyle w:val="af6"/>
        </w:rPr>
        <w:footnoteRef/>
      </w:r>
      <w:r>
        <w:t xml:space="preserve"> </w:t>
      </w:r>
      <w:r w:rsidRPr="005462C3">
        <w:rPr>
          <w:b/>
          <w:bCs/>
        </w:rPr>
        <w:t>SMART</w:t>
      </w:r>
      <w:r w:rsidRPr="00F90370">
        <w:t xml:space="preserve"> </w:t>
      </w:r>
      <w:r w:rsidR="005462C3" w:rsidRPr="005462C3">
        <w:t xml:space="preserve">– </w:t>
      </w:r>
      <w:r w:rsidRPr="00F90370">
        <w:t xml:space="preserve">акроним критериев постановки цели: </w:t>
      </w:r>
      <w:proofErr w:type="spellStart"/>
      <w:r w:rsidRPr="00F90370">
        <w:t>Specific</w:t>
      </w:r>
      <w:proofErr w:type="spellEnd"/>
      <w:r w:rsidRPr="00F90370">
        <w:t xml:space="preserve"> (конкретная), </w:t>
      </w:r>
      <w:proofErr w:type="spellStart"/>
      <w:r w:rsidRPr="00F90370">
        <w:t>Measurable</w:t>
      </w:r>
      <w:proofErr w:type="spellEnd"/>
      <w:r w:rsidRPr="00F90370">
        <w:t xml:space="preserve"> (измеримая), </w:t>
      </w:r>
      <w:proofErr w:type="spellStart"/>
      <w:r w:rsidRPr="00F90370">
        <w:t>Achievable</w:t>
      </w:r>
      <w:proofErr w:type="spellEnd"/>
      <w:r w:rsidRPr="00F90370">
        <w:t xml:space="preserve"> (достижимая), </w:t>
      </w:r>
      <w:proofErr w:type="spellStart"/>
      <w:r w:rsidRPr="00F90370">
        <w:t>Relevant</w:t>
      </w:r>
      <w:proofErr w:type="spellEnd"/>
      <w:r w:rsidRPr="00F90370">
        <w:t xml:space="preserve"> (релевантная), Time-</w:t>
      </w:r>
      <w:proofErr w:type="spellStart"/>
      <w:r w:rsidRPr="00F90370">
        <w:t>bound</w:t>
      </w:r>
      <w:proofErr w:type="spellEnd"/>
      <w:r w:rsidRPr="00F90370">
        <w:t xml:space="preserve"> (ограниченная по времени).</w:t>
      </w:r>
    </w:p>
  </w:footnote>
  <w:footnote w:id="15">
    <w:p w14:paraId="303DEADA" w14:textId="2F399253" w:rsidR="005462C3" w:rsidRDefault="005462C3">
      <w:pPr>
        <w:pStyle w:val="af4"/>
      </w:pPr>
      <w:r>
        <w:rPr>
          <w:rStyle w:val="af6"/>
        </w:rPr>
        <w:footnoteRef/>
      </w:r>
      <w:r>
        <w:t xml:space="preserve"> </w:t>
      </w:r>
      <w:r w:rsidRPr="005462C3">
        <w:rPr>
          <w:b/>
          <w:bCs/>
        </w:rPr>
        <w:t xml:space="preserve">North American </w:t>
      </w:r>
      <w:proofErr w:type="spellStart"/>
      <w:r w:rsidRPr="005462C3">
        <w:rPr>
          <w:b/>
          <w:bCs/>
        </w:rPr>
        <w:t>Nursing</w:t>
      </w:r>
      <w:proofErr w:type="spellEnd"/>
      <w:r w:rsidRPr="005462C3">
        <w:rPr>
          <w:b/>
          <w:bCs/>
        </w:rPr>
        <w:t xml:space="preserve"> </w:t>
      </w:r>
      <w:proofErr w:type="spellStart"/>
      <w:r w:rsidRPr="005462C3">
        <w:rPr>
          <w:b/>
          <w:bCs/>
        </w:rPr>
        <w:t>Diagnosis</w:t>
      </w:r>
      <w:proofErr w:type="spellEnd"/>
      <w:r w:rsidRPr="005462C3">
        <w:rPr>
          <w:b/>
          <w:bCs/>
        </w:rPr>
        <w:t xml:space="preserve"> Association International</w:t>
      </w:r>
      <w:r w:rsidRPr="005462C3">
        <w:t xml:space="preserve"> – международная классификация сестринских диагнозов, стандартизирующая формулировки проблем пациента, на которые может влиять средний медицинский персонал; включает более 250 диагнозов с определяющими характеристиками.</w:t>
      </w:r>
    </w:p>
  </w:footnote>
  <w:footnote w:id="16">
    <w:p w14:paraId="75604A11" w14:textId="7E83228B" w:rsidR="00F90370" w:rsidRDefault="00F90370">
      <w:pPr>
        <w:pStyle w:val="af4"/>
      </w:pPr>
      <w:r>
        <w:rPr>
          <w:rStyle w:val="af6"/>
        </w:rPr>
        <w:footnoteRef/>
      </w:r>
      <w:r>
        <w:t xml:space="preserve"> </w:t>
      </w:r>
      <w:r w:rsidRPr="00F90370">
        <w:rPr>
          <w:b/>
          <w:bCs/>
        </w:rPr>
        <w:t>Шкала Вагнера</w:t>
      </w:r>
      <w:r w:rsidRPr="00F90370">
        <w:t> </w:t>
      </w:r>
      <w:r w:rsidR="00941246">
        <w:t>-</w:t>
      </w:r>
      <w:r w:rsidRPr="00F90370">
        <w:t xml:space="preserve"> система градации диабетических язв стопы по глубине поражения и наличию инфекции/гангрены (</w:t>
      </w:r>
      <w:proofErr w:type="spellStart"/>
      <w:r w:rsidRPr="00F90370">
        <w:t>Grade</w:t>
      </w:r>
      <w:proofErr w:type="spellEnd"/>
      <w:r w:rsidRPr="00F90370">
        <w:t xml:space="preserve"> 0 </w:t>
      </w:r>
      <w:r w:rsidR="00941246">
        <w:t>-</w:t>
      </w:r>
      <w:r w:rsidRPr="00F90370">
        <w:t xml:space="preserve"> стопа высокого риска без язвы, </w:t>
      </w:r>
      <w:proofErr w:type="spellStart"/>
      <w:r w:rsidRPr="00F90370">
        <w:t>Grade</w:t>
      </w:r>
      <w:proofErr w:type="spellEnd"/>
      <w:r w:rsidRPr="00F90370">
        <w:t xml:space="preserve"> 1 </w:t>
      </w:r>
      <w:r w:rsidR="00941246">
        <w:t>-</w:t>
      </w:r>
      <w:r w:rsidRPr="00F90370">
        <w:t xml:space="preserve"> поверхностная язва, </w:t>
      </w:r>
      <w:proofErr w:type="spellStart"/>
      <w:r w:rsidRPr="00F90370">
        <w:t>Grade</w:t>
      </w:r>
      <w:proofErr w:type="spellEnd"/>
      <w:r w:rsidRPr="00F90370">
        <w:t xml:space="preserve"> 2 </w:t>
      </w:r>
      <w:r w:rsidR="00941246">
        <w:t>-</w:t>
      </w:r>
      <w:r w:rsidRPr="00F90370">
        <w:t xml:space="preserve"> глубокая до сухожилия/кости, </w:t>
      </w:r>
      <w:proofErr w:type="spellStart"/>
      <w:r w:rsidRPr="00F90370">
        <w:t>Grade</w:t>
      </w:r>
      <w:proofErr w:type="spellEnd"/>
      <w:r w:rsidRPr="00F90370">
        <w:t xml:space="preserve"> 3 </w:t>
      </w:r>
      <w:r w:rsidR="00941246">
        <w:t>-</w:t>
      </w:r>
      <w:r w:rsidRPr="00F90370">
        <w:t xml:space="preserve"> глубокая с абсцессом/остеомиелитом, </w:t>
      </w:r>
      <w:proofErr w:type="spellStart"/>
      <w:r w:rsidRPr="00F90370">
        <w:t>Grade</w:t>
      </w:r>
      <w:proofErr w:type="spellEnd"/>
      <w:r w:rsidRPr="00F90370">
        <w:t xml:space="preserve"> 4 </w:t>
      </w:r>
      <w:r w:rsidR="00941246">
        <w:t>-</w:t>
      </w:r>
      <w:r w:rsidRPr="00F90370">
        <w:t xml:space="preserve"> гангрена переднего отдела стопы, </w:t>
      </w:r>
      <w:proofErr w:type="spellStart"/>
      <w:r w:rsidRPr="00F90370">
        <w:t>Grade</w:t>
      </w:r>
      <w:proofErr w:type="spellEnd"/>
      <w:r w:rsidRPr="00F90370">
        <w:t xml:space="preserve"> 5 </w:t>
      </w:r>
      <w:r w:rsidR="00941246">
        <w:t>-</w:t>
      </w:r>
      <w:r w:rsidRPr="00F90370">
        <w:t xml:space="preserve"> гангрена всей стопы)</w:t>
      </w:r>
    </w:p>
  </w:footnote>
  <w:footnote w:id="17">
    <w:p w14:paraId="20D06C5B" w14:textId="00F903C2" w:rsidR="00F90370" w:rsidRPr="00F90370" w:rsidRDefault="00F90370">
      <w:pPr>
        <w:pStyle w:val="af4"/>
      </w:pPr>
      <w:r>
        <w:rPr>
          <w:rStyle w:val="af6"/>
        </w:rPr>
        <w:footnoteRef/>
      </w:r>
      <w:r w:rsidRPr="00F90370">
        <w:t xml:space="preserve"> </w:t>
      </w:r>
      <w:r w:rsidRPr="00F90370">
        <w:rPr>
          <w:b/>
          <w:bCs/>
          <w:lang w:val="en-US"/>
        </w:rPr>
        <w:t>International</w:t>
      </w:r>
      <w:r w:rsidRPr="00F90370">
        <w:rPr>
          <w:b/>
          <w:bCs/>
        </w:rPr>
        <w:t xml:space="preserve"> </w:t>
      </w:r>
      <w:r w:rsidRPr="00F90370">
        <w:rPr>
          <w:b/>
          <w:bCs/>
          <w:lang w:val="en-US"/>
        </w:rPr>
        <w:t>Working</w:t>
      </w:r>
      <w:r w:rsidRPr="00F90370">
        <w:rPr>
          <w:b/>
          <w:bCs/>
        </w:rPr>
        <w:t xml:space="preserve"> </w:t>
      </w:r>
      <w:r w:rsidRPr="00F90370">
        <w:rPr>
          <w:b/>
          <w:bCs/>
          <w:lang w:val="en-US"/>
        </w:rPr>
        <w:t>Group</w:t>
      </w:r>
      <w:r w:rsidRPr="00F90370">
        <w:rPr>
          <w:b/>
          <w:bCs/>
        </w:rPr>
        <w:t xml:space="preserve"> </w:t>
      </w:r>
      <w:r w:rsidRPr="00F90370">
        <w:rPr>
          <w:b/>
          <w:bCs/>
          <w:lang w:val="en-US"/>
        </w:rPr>
        <w:t>on</w:t>
      </w:r>
      <w:r w:rsidRPr="00F90370">
        <w:rPr>
          <w:b/>
          <w:bCs/>
        </w:rPr>
        <w:t xml:space="preserve"> </w:t>
      </w:r>
      <w:r w:rsidRPr="00F90370">
        <w:rPr>
          <w:b/>
          <w:bCs/>
          <w:lang w:val="en-US"/>
        </w:rPr>
        <w:t>the</w:t>
      </w:r>
      <w:r w:rsidRPr="00F90370">
        <w:rPr>
          <w:b/>
          <w:bCs/>
        </w:rPr>
        <w:t xml:space="preserve"> </w:t>
      </w:r>
      <w:r w:rsidRPr="00F90370">
        <w:rPr>
          <w:b/>
          <w:bCs/>
          <w:lang w:val="en-US"/>
        </w:rPr>
        <w:t>Diabetic</w:t>
      </w:r>
      <w:r w:rsidRPr="00F90370">
        <w:rPr>
          <w:b/>
          <w:bCs/>
        </w:rPr>
        <w:t xml:space="preserve"> </w:t>
      </w:r>
      <w:r w:rsidRPr="00F90370">
        <w:rPr>
          <w:b/>
          <w:bCs/>
          <w:lang w:val="en-US"/>
        </w:rPr>
        <w:t>Foot</w:t>
      </w:r>
      <w:r w:rsidRPr="00F90370">
        <w:t xml:space="preserve"> (</w:t>
      </w:r>
      <w:r w:rsidRPr="00F90370">
        <w:t xml:space="preserve">Международная рабочая группа по диабетической стопе) </w:t>
      </w:r>
      <w:r w:rsidR="00941246">
        <w:t>-</w:t>
      </w:r>
      <w:r w:rsidRPr="00F90370">
        <w:t xml:space="preserve"> организация, разрабатывающая международные клинические рекомендации по профилактике, классификации и лечению диабетической стопы, включая стандартизированные критерии оценки и документации</w:t>
      </w:r>
    </w:p>
  </w:footnote>
  <w:footnote w:id="18">
    <w:p w14:paraId="14422CE8" w14:textId="5BD691E2" w:rsidR="00941246" w:rsidRDefault="00941246">
      <w:pPr>
        <w:pStyle w:val="af4"/>
      </w:pPr>
      <w:r>
        <w:rPr>
          <w:rStyle w:val="af6"/>
        </w:rPr>
        <w:footnoteRef/>
      </w:r>
      <w:r>
        <w:t xml:space="preserve"> </w:t>
      </w:r>
      <w:r w:rsidRPr="00941246">
        <w:rPr>
          <w:b/>
          <w:bCs/>
        </w:rPr>
        <w:t>Критерий χ² Пирсона</w:t>
      </w:r>
      <w:r w:rsidRPr="00941246">
        <w:t> </w:t>
      </w:r>
      <w:r>
        <w:t>-</w:t>
      </w:r>
      <w:r w:rsidRPr="00941246">
        <w:t xml:space="preserve"> непараметрический статистический метод для оценки наличия статистически значимой связи между двумя категориальными переменными (например, наследственность и частота самоконтроля); значение p </w:t>
      </w:r>
      <w:proofErr w:type="gramStart"/>
      <w:r w:rsidRPr="00941246">
        <w:t>&lt; 0</w:t>
      </w:r>
      <w:proofErr w:type="gramEnd"/>
      <w:r w:rsidRPr="00941246">
        <w:t>,01 указывает на высокую степень достоверности связи (вероятность ошибки менее 1 %).</w:t>
      </w:r>
    </w:p>
  </w:footnote>
  <w:footnote w:id="19">
    <w:p w14:paraId="62683547" w14:textId="5B2ECD6A" w:rsidR="00941246" w:rsidRDefault="00941246">
      <w:pPr>
        <w:pStyle w:val="af4"/>
      </w:pPr>
      <w:r>
        <w:rPr>
          <w:rStyle w:val="af6"/>
        </w:rPr>
        <w:footnoteRef/>
      </w:r>
      <w:r>
        <w:t xml:space="preserve"> </w:t>
      </w:r>
      <w:r w:rsidRPr="00941246">
        <w:rPr>
          <w:b/>
          <w:bCs/>
        </w:rPr>
        <w:t>Когорта</w:t>
      </w:r>
      <w:r w:rsidRPr="00941246">
        <w:t> </w:t>
      </w:r>
      <w:r>
        <w:t>-</w:t>
      </w:r>
      <w:r w:rsidRPr="00941246">
        <w:t xml:space="preserve"> в эпидемиологии и медицинской статистике: группа лиц, объединённых общим признаком (в данном случае </w:t>
      </w:r>
      <w:r>
        <w:t>-</w:t>
      </w:r>
      <w:r w:rsidRPr="00941246">
        <w:t xml:space="preserve"> возрастом 30–45 лет), за которой наблюдают в течение определённого периода времени для изучения закономерностей возникновения и течения заболеваний, поведенческих паттернов и других исходов.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0E24"/>
    <w:multiLevelType w:val="multilevel"/>
    <w:tmpl w:val="C7F488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245F6"/>
    <w:multiLevelType w:val="multilevel"/>
    <w:tmpl w:val="43DC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64E2C"/>
    <w:multiLevelType w:val="multilevel"/>
    <w:tmpl w:val="5000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36F1D"/>
    <w:multiLevelType w:val="multilevel"/>
    <w:tmpl w:val="E274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882D1E"/>
    <w:multiLevelType w:val="multilevel"/>
    <w:tmpl w:val="4BE885E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D5322F"/>
    <w:multiLevelType w:val="multilevel"/>
    <w:tmpl w:val="DD1C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BC196C"/>
    <w:multiLevelType w:val="multilevel"/>
    <w:tmpl w:val="FF82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06D15"/>
    <w:multiLevelType w:val="multilevel"/>
    <w:tmpl w:val="2568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802161"/>
    <w:multiLevelType w:val="multilevel"/>
    <w:tmpl w:val="9D9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C3612A"/>
    <w:multiLevelType w:val="multilevel"/>
    <w:tmpl w:val="85EC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2224B3"/>
    <w:multiLevelType w:val="multilevel"/>
    <w:tmpl w:val="7D84C9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0423E1"/>
    <w:multiLevelType w:val="multilevel"/>
    <w:tmpl w:val="D9B0C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946455"/>
    <w:multiLevelType w:val="hybridMultilevel"/>
    <w:tmpl w:val="DBBAED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048E3"/>
    <w:multiLevelType w:val="multilevel"/>
    <w:tmpl w:val="3C60AB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D926C9"/>
    <w:multiLevelType w:val="multilevel"/>
    <w:tmpl w:val="39DE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9B5134"/>
    <w:multiLevelType w:val="multilevel"/>
    <w:tmpl w:val="D81A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6E37B8"/>
    <w:multiLevelType w:val="hybridMultilevel"/>
    <w:tmpl w:val="77D0D92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020D55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172B6"/>
    <w:multiLevelType w:val="multilevel"/>
    <w:tmpl w:val="FFD4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7C24C2"/>
    <w:multiLevelType w:val="multilevel"/>
    <w:tmpl w:val="CB4E259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 w15:restartNumberingAfterBreak="0">
    <w:nsid w:val="5B755577"/>
    <w:multiLevelType w:val="multilevel"/>
    <w:tmpl w:val="EE328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E50086"/>
    <w:multiLevelType w:val="multilevel"/>
    <w:tmpl w:val="73B42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0E33B6"/>
    <w:multiLevelType w:val="multilevel"/>
    <w:tmpl w:val="071C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BB5D1B"/>
    <w:multiLevelType w:val="multilevel"/>
    <w:tmpl w:val="53DC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1F70E1"/>
    <w:multiLevelType w:val="multilevel"/>
    <w:tmpl w:val="934E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921691"/>
    <w:multiLevelType w:val="multilevel"/>
    <w:tmpl w:val="FEFC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573DFA"/>
    <w:multiLevelType w:val="multilevel"/>
    <w:tmpl w:val="BF467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941F0B"/>
    <w:multiLevelType w:val="multilevel"/>
    <w:tmpl w:val="1B74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AB0FCB"/>
    <w:multiLevelType w:val="multilevel"/>
    <w:tmpl w:val="21B6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CE63AB"/>
    <w:multiLevelType w:val="multilevel"/>
    <w:tmpl w:val="BC4A0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8649832">
    <w:abstractNumId w:val="18"/>
  </w:num>
  <w:num w:numId="2" w16cid:durableId="1083839377">
    <w:abstractNumId w:val="14"/>
  </w:num>
  <w:num w:numId="3" w16cid:durableId="1618638657">
    <w:abstractNumId w:val="4"/>
  </w:num>
  <w:num w:numId="4" w16cid:durableId="1440103747">
    <w:abstractNumId w:val="19"/>
  </w:num>
  <w:num w:numId="5" w16cid:durableId="945818196">
    <w:abstractNumId w:val="26"/>
  </w:num>
  <w:num w:numId="6" w16cid:durableId="1572350404">
    <w:abstractNumId w:val="15"/>
  </w:num>
  <w:num w:numId="7" w16cid:durableId="1530951675">
    <w:abstractNumId w:val="5"/>
  </w:num>
  <w:num w:numId="8" w16cid:durableId="687173413">
    <w:abstractNumId w:val="6"/>
  </w:num>
  <w:num w:numId="9" w16cid:durableId="861087959">
    <w:abstractNumId w:val="11"/>
  </w:num>
  <w:num w:numId="10" w16cid:durableId="2123261021">
    <w:abstractNumId w:val="13"/>
  </w:num>
  <w:num w:numId="11" w16cid:durableId="830759270">
    <w:abstractNumId w:val="0"/>
  </w:num>
  <w:num w:numId="12" w16cid:durableId="1666283078">
    <w:abstractNumId w:val="23"/>
  </w:num>
  <w:num w:numId="13" w16cid:durableId="629213218">
    <w:abstractNumId w:val="10"/>
  </w:num>
  <w:num w:numId="14" w16cid:durableId="1979261883">
    <w:abstractNumId w:val="3"/>
  </w:num>
  <w:num w:numId="15" w16cid:durableId="386340149">
    <w:abstractNumId w:val="27"/>
  </w:num>
  <w:num w:numId="16" w16cid:durableId="44721198">
    <w:abstractNumId w:val="21"/>
  </w:num>
  <w:num w:numId="17" w16cid:durableId="2091732875">
    <w:abstractNumId w:val="1"/>
  </w:num>
  <w:num w:numId="18" w16cid:durableId="1432120765">
    <w:abstractNumId w:val="8"/>
  </w:num>
  <w:num w:numId="19" w16cid:durableId="1319309914">
    <w:abstractNumId w:val="12"/>
  </w:num>
  <w:num w:numId="20" w16cid:durableId="1338536221">
    <w:abstractNumId w:val="16"/>
  </w:num>
  <w:num w:numId="21" w16cid:durableId="1800878181">
    <w:abstractNumId w:val="22"/>
  </w:num>
  <w:num w:numId="22" w16cid:durableId="1162430956">
    <w:abstractNumId w:val="24"/>
  </w:num>
  <w:num w:numId="23" w16cid:durableId="23332495">
    <w:abstractNumId w:val="7"/>
  </w:num>
  <w:num w:numId="24" w16cid:durableId="1377313841">
    <w:abstractNumId w:val="17"/>
  </w:num>
  <w:num w:numId="25" w16cid:durableId="1753156553">
    <w:abstractNumId w:val="9"/>
  </w:num>
  <w:num w:numId="26" w16cid:durableId="5178312">
    <w:abstractNumId w:val="20"/>
  </w:num>
  <w:num w:numId="27" w16cid:durableId="1855922954">
    <w:abstractNumId w:val="2"/>
  </w:num>
  <w:num w:numId="28" w16cid:durableId="500044902">
    <w:abstractNumId w:val="25"/>
  </w:num>
  <w:num w:numId="29" w16cid:durableId="148828592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B8"/>
    <w:rsid w:val="00011ECD"/>
    <w:rsid w:val="000B0B13"/>
    <w:rsid w:val="000E24FE"/>
    <w:rsid w:val="001C16F0"/>
    <w:rsid w:val="001F6C3C"/>
    <w:rsid w:val="002C2D15"/>
    <w:rsid w:val="002F6188"/>
    <w:rsid w:val="00336EA9"/>
    <w:rsid w:val="00393C89"/>
    <w:rsid w:val="00442070"/>
    <w:rsid w:val="00473D25"/>
    <w:rsid w:val="004900B9"/>
    <w:rsid w:val="004D221C"/>
    <w:rsid w:val="005462C3"/>
    <w:rsid w:val="005C3343"/>
    <w:rsid w:val="006256DA"/>
    <w:rsid w:val="00683CF1"/>
    <w:rsid w:val="00821ED1"/>
    <w:rsid w:val="00825E24"/>
    <w:rsid w:val="008E583A"/>
    <w:rsid w:val="00936D42"/>
    <w:rsid w:val="00941246"/>
    <w:rsid w:val="0096568E"/>
    <w:rsid w:val="009833B8"/>
    <w:rsid w:val="009C0BB0"/>
    <w:rsid w:val="009D40E1"/>
    <w:rsid w:val="00AF4496"/>
    <w:rsid w:val="00BD2155"/>
    <w:rsid w:val="00C366C4"/>
    <w:rsid w:val="00CC1174"/>
    <w:rsid w:val="00D1069B"/>
    <w:rsid w:val="00D84AF6"/>
    <w:rsid w:val="00D85C09"/>
    <w:rsid w:val="00DA5BC5"/>
    <w:rsid w:val="00DE2352"/>
    <w:rsid w:val="00E37089"/>
    <w:rsid w:val="00EF4E8B"/>
    <w:rsid w:val="00F90370"/>
    <w:rsid w:val="00FC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2F27C"/>
  <w15:chartTrackingRefBased/>
  <w15:docId w15:val="{17FBEB1B-BF9D-4151-BCAC-30E2D425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3B8"/>
    <w:pPr>
      <w:spacing w:after="0" w:line="240" w:lineRule="auto"/>
    </w:pPr>
    <w:rPr>
      <w:rFonts w:ascii="Times New Roman" w:eastAsia="SimSu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3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83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3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3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3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3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83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3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33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33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33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33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33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33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33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3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3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3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33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33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33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3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33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33B8"/>
    <w:rPr>
      <w:b/>
      <w:bCs/>
      <w:smallCaps/>
      <w:color w:val="0F4761" w:themeColor="accent1" w:themeShade="BF"/>
      <w:spacing w:val="5"/>
    </w:rPr>
  </w:style>
  <w:style w:type="paragraph" w:styleId="ac">
    <w:name w:val="TOC Heading"/>
    <w:basedOn w:val="1"/>
    <w:next w:val="a"/>
    <w:uiPriority w:val="39"/>
    <w:unhideWhenUsed/>
    <w:qFormat/>
    <w:rsid w:val="00D1069B"/>
    <w:pPr>
      <w:spacing w:before="240" w:after="0" w:line="259" w:lineRule="auto"/>
      <w:outlineLvl w:val="9"/>
    </w:pPr>
    <w:rPr>
      <w:sz w:val="32"/>
      <w:szCs w:val="32"/>
      <w:lang w:eastAsia="zh-CN"/>
    </w:rPr>
  </w:style>
  <w:style w:type="paragraph" w:styleId="ad">
    <w:name w:val="header"/>
    <w:basedOn w:val="a"/>
    <w:link w:val="ae"/>
    <w:uiPriority w:val="99"/>
    <w:unhideWhenUsed/>
    <w:rsid w:val="00011EC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11ECD"/>
    <w:rPr>
      <w:rFonts w:ascii="Times New Roman" w:eastAsia="SimSun" w:hAnsi="Times New Roman" w:cs="Times New Roman"/>
      <w:kern w:val="0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011EC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1ECD"/>
    <w:rPr>
      <w:rFonts w:ascii="Times New Roman" w:eastAsia="SimSun" w:hAnsi="Times New Roman" w:cs="Times New Roman"/>
      <w:kern w:val="0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0E24FE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0E24FE"/>
    <w:pPr>
      <w:spacing w:after="100"/>
      <w:ind w:left="240"/>
    </w:pPr>
  </w:style>
  <w:style w:type="character" w:styleId="af1">
    <w:name w:val="Hyperlink"/>
    <w:basedOn w:val="a0"/>
    <w:uiPriority w:val="99"/>
    <w:unhideWhenUsed/>
    <w:rsid w:val="000E24FE"/>
    <w:rPr>
      <w:color w:val="467886" w:themeColor="hyperlink"/>
      <w:u w:val="single"/>
    </w:rPr>
  </w:style>
  <w:style w:type="table" w:styleId="af2">
    <w:name w:val="Table Grid"/>
    <w:basedOn w:val="a1"/>
    <w:uiPriority w:val="39"/>
    <w:rsid w:val="000B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"/>
    <w:next w:val="a"/>
    <w:uiPriority w:val="35"/>
    <w:unhideWhenUsed/>
    <w:qFormat/>
    <w:rsid w:val="000B0B13"/>
    <w:pPr>
      <w:spacing w:after="200"/>
    </w:pPr>
    <w:rPr>
      <w:i/>
      <w:iCs/>
      <w:color w:val="0E2841" w:themeColor="text2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F90370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90370"/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</w:style>
  <w:style w:type="character" w:styleId="af6">
    <w:name w:val="footnote reference"/>
    <w:basedOn w:val="a0"/>
    <w:uiPriority w:val="99"/>
    <w:semiHidden/>
    <w:unhideWhenUsed/>
    <w:rsid w:val="00F903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33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87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80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083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51839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24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31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061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38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47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47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73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927600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5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22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538530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24184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26521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15558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526930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794699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183125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343168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8972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7038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99962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790889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623608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78552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44606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0804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85538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138100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679513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47629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85810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48433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38250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11917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79683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423046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381947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651305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69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34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62216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3451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905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395990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4046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4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21931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433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399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49955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38002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480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809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975528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154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16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97246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754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6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76995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01897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10084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15080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71650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951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04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83646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016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57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511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70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33253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91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87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988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20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700824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993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77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55402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7145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50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50939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9759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6026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613598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74971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91480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17079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028066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2180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99515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44319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52105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45260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635354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15481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41687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04662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17765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98175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98386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76299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12624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06272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09705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980173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38528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436899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181559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738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91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24432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765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37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101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46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57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01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83126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64518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64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40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72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97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116428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9964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06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45793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19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10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30357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067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10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94174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2452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71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05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574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30150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785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8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524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44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33163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985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390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6585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524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39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41979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5350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01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5464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39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52597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49898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39295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00267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71439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5623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55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568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70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71207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587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52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453377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6149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57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10869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666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41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364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53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7773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96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44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63093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970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50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72263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5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25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080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Первичная заболеваемость на 1000 нас.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95</c:v>
                </c:pt>
                <c:pt idx="1">
                  <c:v>103</c:v>
                </c:pt>
                <c:pt idx="2">
                  <c:v>113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B9-46E8-B972-B214FCDC97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1600064"/>
        <c:axId val="211597664"/>
      </c:barChart>
      <c:catAx>
        <c:axId val="211600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1597664"/>
        <c:crosses val="autoZero"/>
        <c:auto val="1"/>
        <c:lblAlgn val="ctr"/>
        <c:lblOffset val="100"/>
        <c:noMultiLvlLbl val="0"/>
      </c:catAx>
      <c:valAx>
        <c:axId val="211597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1600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1"/>
                </a:solidFill>
              </a:rPr>
              <a:t>Динамика первичной заболеваемости СД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Впервые выявленных случаев СД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39-41BD-B7E1-AC9C500D140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Впервые выявленных случаев СД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39-41BD-B7E1-AC9C500D140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Впервые выявленных случаев СД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F39-41BD-B7E1-AC9C500D14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4171808"/>
        <c:axId val="164154048"/>
      </c:barChart>
      <c:catAx>
        <c:axId val="16417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4154048"/>
        <c:crosses val="autoZero"/>
        <c:auto val="1"/>
        <c:lblAlgn val="ctr"/>
        <c:lblOffset val="100"/>
        <c:noMultiLvlLbl val="0"/>
      </c:catAx>
      <c:valAx>
        <c:axId val="164154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4171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впервые выявленного СД в 2025 году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51-40CB-870C-51BF8BB91AE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51-40CB-870C-51BF8BB91AE1}"/>
              </c:ext>
            </c:extLst>
          </c:dPt>
          <c:cat>
            <c:strRef>
              <c:f>Лист1!$A$2:$A$3</c:f>
              <c:strCache>
                <c:ptCount val="2"/>
                <c:pt idx="0">
                  <c:v>СД 1 тип</c:v>
                </c:pt>
                <c:pt idx="1">
                  <c:v>СД 2 тип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0.04</c:v>
                </c:pt>
                <c:pt idx="1">
                  <c:v>0.96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58-4B0F-9ADA-AC06806BA6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госпитализаций по типу СД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7E4-48B2-A4ED-8A8EF01FFFD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7E4-48B2-A4ED-8A8EF01FFFD8}"/>
              </c:ext>
            </c:extLst>
          </c:dPt>
          <c:cat>
            <c:strRef>
              <c:f>Лист1!$A$2:$A$3</c:f>
              <c:strCache>
                <c:ptCount val="2"/>
                <c:pt idx="0">
                  <c:v>Госпитализации СД 1</c:v>
                </c:pt>
                <c:pt idx="1">
                  <c:v>Госпитализации СД 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82</c:v>
                </c:pt>
                <c:pt idx="1">
                  <c:v>940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78-4B89-9CCA-719E43B66D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Возрастная структура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0-14 лет</c:v>
                </c:pt>
                <c:pt idx="1">
                  <c:v>15-19 лет</c:v>
                </c:pt>
                <c:pt idx="2">
                  <c:v>60-64 года</c:v>
                </c:pt>
                <c:pt idx="3">
                  <c:v>65-69 лет</c:v>
                </c:pt>
                <c:pt idx="4">
                  <c:v>70-74 года</c:v>
                </c:pt>
                <c:pt idx="5">
                  <c:v>75-79 лет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14</c:v>
                </c:pt>
                <c:pt idx="1">
                  <c:v>6</c:v>
                </c:pt>
                <c:pt idx="2">
                  <c:v>145</c:v>
                </c:pt>
                <c:pt idx="3">
                  <c:v>188</c:v>
                </c:pt>
                <c:pt idx="4">
                  <c:v>206</c:v>
                </c:pt>
                <c:pt idx="5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7D-4B4C-AFA9-F1E4D29B68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4168928"/>
        <c:axId val="164169408"/>
      </c:barChart>
      <c:catAx>
        <c:axId val="164168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4169408"/>
        <c:crosses val="autoZero"/>
        <c:auto val="1"/>
        <c:lblAlgn val="ctr"/>
        <c:lblOffset val="100"/>
        <c:noMultiLvlLbl val="0"/>
      </c:catAx>
      <c:valAx>
        <c:axId val="164169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416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512-4E6B-A3FE-CDDE6C3C735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512-4E6B-A3FE-CDDE6C3C735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512-4E6B-A3FE-CDDE6C3C735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>
                        <a:lumMod val="9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Информированные и активные</c:v>
                </c:pt>
                <c:pt idx="1">
                  <c:v>Осведомлённые, но пассивные</c:v>
                </c:pt>
                <c:pt idx="2">
                  <c:v>Дезинформированные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0.28000000000000003</c:v>
                </c:pt>
                <c:pt idx="1">
                  <c:v>0.45</c:v>
                </c:pt>
                <c:pt idx="2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7B-49D1-A37D-5B4867E471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Знают все факторы</c:v>
                </c:pt>
                <c:pt idx="1">
                  <c:v>Знают частично (только сладкое)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0.35</c:v>
                </c:pt>
                <c:pt idx="1">
                  <c:v>0.4</c:v>
                </c:pt>
                <c:pt idx="2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1-4C0D-8201-39CBF4E7CE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4425472"/>
        <c:axId val="214451392"/>
      </c:barChart>
      <c:catAx>
        <c:axId val="214425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4451392"/>
        <c:crosses val="autoZero"/>
        <c:auto val="1"/>
        <c:lblAlgn val="ctr"/>
        <c:lblOffset val="100"/>
        <c:noMultiLvlLbl val="0"/>
      </c:catAx>
      <c:valAx>
        <c:axId val="2144513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4425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1120A-B000-4CF9-B623-2D32BBA7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10972</Words>
  <Characters>62542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2026-04-05T17:07:00Z</cp:lastPrinted>
  <dcterms:created xsi:type="dcterms:W3CDTF">2026-04-05T17:07:00Z</dcterms:created>
  <dcterms:modified xsi:type="dcterms:W3CDTF">2026-04-05T17:07:00Z</dcterms:modified>
</cp:coreProperties>
</file>